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ED1" w:rsidRDefault="00A82B8A">
      <w:pPr>
        <w:spacing w:line="260" w:lineRule="auto"/>
        <w:ind w:left="574" w:right="562" w:hanging="10"/>
        <w:jc w:val="center"/>
      </w:pPr>
      <w:bookmarkStart w:id="0" w:name="_GoBack"/>
      <w:bookmarkEnd w:id="0"/>
      <w:r>
        <w:rPr>
          <w:b/>
        </w:rPr>
        <w:t>ESTADO DE ALAGOAS</w:t>
      </w:r>
    </w:p>
    <w:p w:rsidR="00710ED1" w:rsidRDefault="00A82B8A">
      <w:pPr>
        <w:spacing w:line="260" w:lineRule="auto"/>
        <w:ind w:left="574" w:right="563" w:hanging="10"/>
        <w:jc w:val="center"/>
      </w:pPr>
      <w:r>
        <w:rPr>
          <w:b/>
        </w:rPr>
        <w:t>MINISTÉRIO PÚBLICO</w:t>
      </w:r>
    </w:p>
    <w:p w:rsidR="00710ED1" w:rsidRDefault="00A82B8A">
      <w:pPr>
        <w:spacing w:after="401" w:line="260" w:lineRule="auto"/>
        <w:ind w:left="574" w:right="562" w:hanging="10"/>
        <w:jc w:val="center"/>
      </w:pPr>
      <w:r>
        <w:rPr>
          <w:b/>
        </w:rPr>
        <w:t>PROCURADORIA-GERAL DE JUSTIÇA</w:t>
      </w:r>
    </w:p>
    <w:p w:rsidR="00710ED1" w:rsidRDefault="00A82B8A">
      <w:pPr>
        <w:spacing w:after="518" w:line="259" w:lineRule="auto"/>
        <w:ind w:left="0" w:firstLine="0"/>
        <w:jc w:val="center"/>
      </w:pPr>
      <w:r>
        <w:rPr>
          <w:b/>
          <w:u w:val="single" w:color="000000"/>
        </w:rPr>
        <w:t>ATO PGJ Nº 02/2026</w:t>
      </w:r>
    </w:p>
    <w:p w:rsidR="00710ED1" w:rsidRDefault="00A82B8A">
      <w:pPr>
        <w:spacing w:after="0" w:line="249" w:lineRule="auto"/>
        <w:ind w:left="2833" w:right="-1" w:hanging="10"/>
        <w:jc w:val="right"/>
      </w:pPr>
      <w:r>
        <w:t xml:space="preserve">Regulamenta a priorização de processos a serem acompanhados pela Subprocuradoria-Geral </w:t>
      </w:r>
    </w:p>
    <w:p w:rsidR="00710ED1" w:rsidRDefault="00A82B8A">
      <w:pPr>
        <w:spacing w:after="430"/>
        <w:ind w:left="4248" w:firstLine="0"/>
      </w:pPr>
      <w:r>
        <w:t>Recursal nas instâncias extraordinárias.</w:t>
      </w:r>
    </w:p>
    <w:p w:rsidR="00710ED1" w:rsidRDefault="00A82B8A">
      <w:pPr>
        <w:ind w:left="-15"/>
      </w:pPr>
      <w:r>
        <w:t>O PROCURADOR-GERAL DE JUSTIÇA, no uso de suas atribuições legais, ao considerar:</w:t>
      </w:r>
    </w:p>
    <w:p w:rsidR="00710ED1" w:rsidRDefault="00A82B8A">
      <w:pPr>
        <w:numPr>
          <w:ilvl w:val="0"/>
          <w:numId w:val="1"/>
        </w:numPr>
        <w:spacing w:after="124" w:line="249" w:lineRule="auto"/>
      </w:pPr>
      <w:r>
        <w:t xml:space="preserve">– o disposto na Resolução CPJ n. 5/2026, que disciplina o funcionamento da </w:t>
      </w:r>
    </w:p>
    <w:p w:rsidR="00710ED1" w:rsidRDefault="00A82B8A">
      <w:pPr>
        <w:spacing w:after="114" w:line="259" w:lineRule="auto"/>
        <w:ind w:left="-15" w:firstLine="0"/>
      </w:pPr>
      <w:r>
        <w:t>Subprocuradoria-Geral Recursal;</w:t>
      </w:r>
    </w:p>
    <w:p w:rsidR="00710ED1" w:rsidRDefault="00A82B8A">
      <w:pPr>
        <w:numPr>
          <w:ilvl w:val="0"/>
          <w:numId w:val="1"/>
        </w:numPr>
      </w:pPr>
      <w:r>
        <w:t>– que compete ao Subprocurador-Geral Recursal acompanhar, nos tribu</w:t>
      </w:r>
      <w:r>
        <w:t>nais superiores, por delegação do Procurador-Geral de Justiça, o andamento de processos de interesse do Ministério Público;</w:t>
      </w:r>
    </w:p>
    <w:p w:rsidR="00710ED1" w:rsidRDefault="00A82B8A">
      <w:pPr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3447288</wp:posOffset>
            </wp:positionH>
            <wp:positionV relativeFrom="page">
              <wp:posOffset>735584</wp:posOffset>
            </wp:positionV>
            <wp:extent cx="1036320" cy="816864"/>
            <wp:effectExtent l="0" t="0" r="0" b="0"/>
            <wp:wrapTopAndBottom/>
            <wp:docPr id="9205" name="Picture 9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5" name="Picture 920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816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– o elevado número de processos em que o Ministério Público do Estado de Alagoas é parte (recorrente ou recorrido), em trâmite no S</w:t>
      </w:r>
      <w:r>
        <w:t xml:space="preserve">upremo Tribunal Federal – STF e no </w:t>
      </w:r>
    </w:p>
    <w:p w:rsidR="00710ED1" w:rsidRDefault="00A82B8A">
      <w:pPr>
        <w:spacing w:after="114" w:line="259" w:lineRule="auto"/>
        <w:ind w:left="-15" w:firstLine="0"/>
      </w:pPr>
      <w:r>
        <w:t>Superior Tribunal de Justiça – STJ;</w:t>
      </w:r>
    </w:p>
    <w:p w:rsidR="00710ED1" w:rsidRDefault="00A82B8A">
      <w:pPr>
        <w:numPr>
          <w:ilvl w:val="0"/>
          <w:numId w:val="1"/>
        </w:numPr>
        <w:spacing w:after="414"/>
      </w:pPr>
      <w:r>
        <w:t>– ser imprescindível o estabelecimento de processos que devem ser priorizados, a partir de sua destacada relevância social ou institucional.</w:t>
      </w:r>
    </w:p>
    <w:p w:rsidR="00710ED1" w:rsidRDefault="00A82B8A">
      <w:pPr>
        <w:spacing w:after="430"/>
        <w:ind w:left="567" w:firstLine="0"/>
      </w:pPr>
      <w:r>
        <w:t>RESOLVE</w:t>
      </w:r>
    </w:p>
    <w:p w:rsidR="00710ED1" w:rsidRDefault="00A82B8A">
      <w:pPr>
        <w:ind w:left="-15"/>
      </w:pPr>
      <w:r>
        <w:t>Art. 1º Os Procuradores de Justiça poderão indicar processos a serem acompanhados pela Subprocuradoria-Geral Recursal nas instâncias extraordinárias.</w:t>
      </w:r>
    </w:p>
    <w:p w:rsidR="00710ED1" w:rsidRDefault="00A82B8A">
      <w:pPr>
        <w:ind w:left="-15"/>
      </w:pPr>
      <w:r>
        <w:t>Parágrafo único. A indicação deve ser acompanhada de justificativa que exponha a relevância social ou inst</w:t>
      </w:r>
      <w:r>
        <w:t>itucional da matéria, para fundamentar a produção de memoriais, atendimentos judiciais ou sustentações orais.</w:t>
      </w:r>
    </w:p>
    <w:p w:rsidR="00710ED1" w:rsidRDefault="00A82B8A">
      <w:pPr>
        <w:ind w:left="-15"/>
      </w:pPr>
      <w:r>
        <w:lastRenderedPageBreak/>
        <w:t>Art. 2º A indicação de que trata o artigo anterior deve ser enviada à SubprocuradoriaGeral Recursal por meio de expediente classificado, no sistem</w:t>
      </w:r>
      <w:r>
        <w:t>a SAJ/MP, como Protocolo Unificado (PU).</w:t>
      </w:r>
    </w:p>
    <w:p w:rsidR="00710ED1" w:rsidRDefault="00A82B8A">
      <w:pPr>
        <w:spacing w:line="260" w:lineRule="auto"/>
        <w:ind w:left="574" w:right="562" w:hanging="10"/>
        <w:jc w:val="center"/>
      </w:pPr>
      <w:r>
        <w:rPr>
          <w:b/>
        </w:rPr>
        <w:t>ESTADO DE ALAGOAS</w:t>
      </w:r>
    </w:p>
    <w:p w:rsidR="00710ED1" w:rsidRDefault="00A82B8A">
      <w:pPr>
        <w:spacing w:line="260" w:lineRule="auto"/>
        <w:ind w:left="574" w:right="563" w:hanging="10"/>
        <w:jc w:val="center"/>
      </w:pPr>
      <w:r>
        <w:rPr>
          <w:b/>
        </w:rPr>
        <w:t>MINISTÉRIO PÚBLICO</w:t>
      </w:r>
    </w:p>
    <w:p w:rsidR="00710ED1" w:rsidRDefault="00A82B8A">
      <w:pPr>
        <w:spacing w:after="251" w:line="260" w:lineRule="auto"/>
        <w:ind w:left="574" w:right="562" w:hanging="10"/>
        <w:jc w:val="center"/>
      </w:pPr>
      <w:r>
        <w:rPr>
          <w:b/>
        </w:rPr>
        <w:t>PROCURADORIA-GERAL DE JUSTIÇA</w:t>
      </w:r>
    </w:p>
    <w:p w:rsidR="00710ED1" w:rsidRDefault="00A82B8A">
      <w:pPr>
        <w:spacing w:after="0"/>
        <w:ind w:left="0" w:firstLine="567"/>
        <w:jc w:val="left"/>
      </w:pPr>
      <w:r>
        <w:t>Art. 3º O Subprocurador-Geral Recursal verificará a viabilidade jurídica da indicação, à luz de sua independência funcional, e cadastrará o processo</w:t>
      </w:r>
      <w:r>
        <w:t xml:space="preserve"> em seu acervo de acompanhamento.</w:t>
      </w:r>
    </w:p>
    <w:p w:rsidR="00710ED1" w:rsidRDefault="00A82B8A">
      <w:pPr>
        <w:ind w:left="-15"/>
      </w:pPr>
      <w:r>
        <w:t>§ 1º Os Protocolos Unificados de que trata o artigo anterior serão instruídos durante o acompanhamento dos processos a que se referem nas instâncias extraordinárias.</w:t>
      </w:r>
    </w:p>
    <w:p w:rsidR="00710ED1" w:rsidRDefault="00A82B8A">
      <w:pPr>
        <w:ind w:left="-15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3447288</wp:posOffset>
            </wp:positionH>
            <wp:positionV relativeFrom="page">
              <wp:posOffset>735584</wp:posOffset>
            </wp:positionV>
            <wp:extent cx="1036320" cy="816864"/>
            <wp:effectExtent l="0" t="0" r="0" b="0"/>
            <wp:wrapTopAndBottom/>
            <wp:docPr id="9207" name="Picture 9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" name="Picture 920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816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§ 2º Os atendimentos judiciais e as sustentações orais </w:t>
      </w:r>
      <w:r>
        <w:t>serão registrados como atividades não procedimentais no SAJ/MP.</w:t>
      </w:r>
    </w:p>
    <w:p w:rsidR="00710ED1" w:rsidRDefault="00A82B8A">
      <w:pPr>
        <w:ind w:left="-15"/>
      </w:pPr>
      <w:r>
        <w:t>Art. 4º A Subprocuradoria-Geral Recursal apresentará, ao Colégio de Procuradores de Justiça, relatório anual de suas atividades.</w:t>
      </w:r>
    </w:p>
    <w:p w:rsidR="00710ED1" w:rsidRDefault="00A82B8A">
      <w:pPr>
        <w:spacing w:after="227" w:line="259" w:lineRule="auto"/>
        <w:ind w:left="567" w:firstLine="0"/>
      </w:pPr>
      <w:r>
        <w:t>Art. 5º Este Ato entra em vigor na data de sua publicação.</w:t>
      </w:r>
    </w:p>
    <w:p w:rsidR="00710ED1" w:rsidRDefault="00A82B8A">
      <w:pPr>
        <w:spacing w:after="1144" w:line="274" w:lineRule="auto"/>
        <w:ind w:left="0" w:firstLine="567"/>
        <w:jc w:val="left"/>
      </w:pPr>
      <w:r>
        <w:rPr>
          <w:b/>
        </w:rPr>
        <w:t>Gabinete do Procurador-Geral de Justiça</w:t>
      </w:r>
      <w:r>
        <w:t>, em Maceió, 02 de fevereiro de 2026.</w:t>
      </w:r>
    </w:p>
    <w:p w:rsidR="00710ED1" w:rsidRDefault="00A82B8A">
      <w:pPr>
        <w:spacing w:after="186" w:line="260" w:lineRule="auto"/>
        <w:ind w:left="574" w:right="1" w:hanging="10"/>
        <w:jc w:val="center"/>
      </w:pPr>
      <w:r>
        <w:rPr>
          <w:b/>
        </w:rPr>
        <w:t>LEAN ANTÔNIO FERREIRA DE ARAÚJO</w:t>
      </w:r>
    </w:p>
    <w:p w:rsidR="00710ED1" w:rsidRDefault="00A82B8A">
      <w:pPr>
        <w:spacing w:line="260" w:lineRule="auto"/>
        <w:ind w:left="574" w:hanging="10"/>
        <w:jc w:val="center"/>
      </w:pPr>
      <w:r>
        <w:rPr>
          <w:b/>
        </w:rPr>
        <w:t>Procurador-Geral de Justiça</w:t>
      </w:r>
    </w:p>
    <w:sectPr w:rsidR="00710ED1">
      <w:pgSz w:w="11906" w:h="16838"/>
      <w:pgMar w:top="2483" w:right="1122" w:bottom="1529" w:left="171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56AB5"/>
    <w:multiLevelType w:val="hybridMultilevel"/>
    <w:tmpl w:val="D256EA8A"/>
    <w:lvl w:ilvl="0" w:tplc="2E8E6E24">
      <w:start w:val="1"/>
      <w:numFmt w:val="upperRoman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9E0DBE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CC2F8C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2E3688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2CB746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26B20E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8B83E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7E5BDA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4E246C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ED1"/>
    <w:rsid w:val="00710ED1"/>
    <w:rsid w:val="00A8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5C2ED4C-17C2-4963-8770-18FD05B5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357" w:lineRule="auto"/>
      <w:ind w:left="2823" w:firstLine="55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2009</Characters>
  <Application>Microsoft Office Word</Application>
  <DocSecurity>4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2026-08-17T16:10:00Z</dcterms:created>
  <dcterms:modified xsi:type="dcterms:W3CDTF">2026-08-17T16:10:00Z</dcterms:modified>
</cp:coreProperties>
</file>