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43"/>
        <w:ind w:left="113"/>
      </w:pPr>
      <w:r>
        <w:rPr/>
        <w:t>Data de disponibilização: 19 de dezembro de </w:t>
      </w:r>
      <w:r>
        <w:rPr>
          <w:spacing w:val="-4"/>
        </w:rPr>
        <w:t>2023</w:t>
      </w:r>
      <w:r>
        <w:rPr/>
        <w:tab/>
        <w:t>Edição nº </w:t>
      </w:r>
      <w:r>
        <w:rPr>
          <w:spacing w:val="-4"/>
        </w:rPr>
        <w:t>1032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2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51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spacing w:line="171" w:lineRule="exact" w:before="79"/>
              <w:ind w:left="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MÁRCIO ROBERTO TENÓRIO DE </w:t>
            </w:r>
            <w:r>
              <w:rPr>
                <w:rFonts w:ascii="Arial" w:hAnsi="Arial"/>
                <w:b/>
                <w:spacing w:val="-2"/>
                <w:sz w:val="15"/>
              </w:rPr>
              <w:t>ALBUQUERQUE</w:t>
            </w:r>
          </w:p>
          <w:p>
            <w:pPr>
              <w:pStyle w:val="TableParagraph"/>
              <w:spacing w:line="171" w:lineRule="exact"/>
              <w:ind w:left="7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08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-329947</wp:posOffset>
                      </wp:positionV>
                      <wp:extent cx="6555105" cy="95758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555105" cy="957580"/>
                                <a:chExt cx="6555105" cy="9575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6550025" cy="948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0025" h="948055">
                                      <a:moveTo>
                                        <a:pt x="0" y="947801"/>
                                      </a:moveTo>
                                      <a:lnTo>
                                        <a:pt x="6550025" y="947801"/>
                                      </a:lnTo>
                                    </a:path>
                                    <a:path w="6550025" h="948055">
                                      <a:moveTo>
                                        <a:pt x="6550025" y="947801"/>
                                      </a:moveTo>
                                      <a:lnTo>
                                        <a:pt x="6550025" y="0"/>
                                      </a:lnTo>
                                    </a:path>
                                    <a:path w="6550025" h="948055">
                                      <a:moveTo>
                                        <a:pt x="65500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3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5.980097pt;width:516.15pt;height:75.4pt;mso-position-horizontal-relative:column;mso-position-vertical-relative:paragraph;z-index:-15815680" id="docshapegroup3" coordorigin="0,-520" coordsize="10323,1508">
                      <v:shape style="position:absolute;left:0;top:-513;width:10315;height:1493" id="docshape4" coordorigin="0,-512" coordsize="10315,1493" path="m0,980l10315,980m10315,980l10315,-512m10315,-512l0,-512e" filled="false" stroked="true" strokeweight=".75pt" strokecolor="#00336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right="1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282" w:type="dxa"/>
          </w:tcPr>
          <w:p>
            <w:pPr>
              <w:pStyle w:val="TableParagraph"/>
              <w:spacing w:line="153" w:lineRule="exact" w:before="85"/>
              <w:ind w:right="22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48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572" w:type="dxa"/>
          </w:tcPr>
          <w:p>
            <w:pPr>
              <w:pStyle w:val="TableParagraph"/>
              <w:spacing w:line="168" w:lineRule="exact"/>
              <w:ind w:left="1" w:right="18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282" w:type="dxa"/>
          </w:tcPr>
          <w:p>
            <w:pPr>
              <w:pStyle w:val="TableParagraph"/>
              <w:spacing w:line="168" w:lineRule="exact"/>
              <w:ind w:right="22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50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344" w:hRule="atLeast"/>
        </w:trPr>
        <w:tc>
          <w:tcPr>
            <w:tcW w:w="3461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2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21" w:right="1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22" w:right="183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461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line="240" w:lineRule="auto" w:before="1"/>
              <w:ind w:left="21" w:right="1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28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23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right="871"/>
              <w:jc w:val="right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14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572" w:type="dxa"/>
          </w:tcPr>
          <w:p>
            <w:pPr>
              <w:pStyle w:val="TableParagraph"/>
              <w:ind w:left="1022"/>
              <w:jc w:val="left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572" w:type="dxa"/>
          </w:tcPr>
          <w:p>
            <w:pPr>
              <w:pStyle w:val="TableParagraph"/>
              <w:ind w:left="103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  <w:tc>
          <w:tcPr>
            <w:tcW w:w="3572" w:type="dxa"/>
          </w:tcPr>
          <w:p>
            <w:pPr>
              <w:pStyle w:val="TableParagraph"/>
              <w:ind w:right="929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  <w:tr>
        <w:trPr>
          <w:trHeight w:val="366" w:hRule="atLeast"/>
        </w:trPr>
        <w:tc>
          <w:tcPr>
            <w:tcW w:w="34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left="48" w:right="24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  <w:p>
            <w:pPr>
              <w:pStyle w:val="TableParagraph"/>
              <w:spacing w:line="171" w:lineRule="exact"/>
              <w:ind w:left="48" w:right="24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572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747" w:right="872" w:firstLine="58"/>
              <w:jc w:val="left"/>
              <w:rPr>
                <w:sz w:val="15"/>
              </w:rPr>
            </w:pPr>
            <w:r>
              <w:rPr>
                <w:sz w:val="15"/>
              </w:rPr>
              <w:t>Helder de Arthur Jucá Filho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28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142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1816100</wp:posOffset>
                </wp:positionH>
                <wp:positionV relativeFrom="paragraph">
                  <wp:posOffset>207911</wp:posOffset>
                </wp:positionV>
                <wp:extent cx="39243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370977pt;width:309pt;height:.1pt;mso-position-horizontal-relative:page;mso-position-vertical-relative:paragraph;z-index:-15728128;mso-wrap-distance-left:0;mso-wrap-distance-right:0" id="docshape5" coordorigin="2860,327" coordsize="6180,0" path="m2860,327l9040,327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43956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61172pt;width:309pt;height:.1pt;mso-position-horizontal-relative:page;mso-position-vertical-relative:paragraph;z-index:-15727616;mso-wrap-distance-left:0;mso-wrap-distance-right:0" id="docshape6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jc w:val="center"/>
      </w:pPr>
      <w:r>
        <w:rPr/>
        <w:t>ATO PGJ Nº </w:t>
      </w:r>
      <w:r>
        <w:rPr>
          <w:spacing w:val="-2"/>
        </w:rPr>
        <w:t>22/2023</w:t>
      </w:r>
    </w:p>
    <w:p>
      <w:pPr>
        <w:pStyle w:val="BodyText"/>
        <w:spacing w:before="18"/>
      </w:pPr>
    </w:p>
    <w:p>
      <w:pPr>
        <w:pStyle w:val="BodyText"/>
        <w:ind w:right="230"/>
        <w:jc w:val="right"/>
      </w:pPr>
      <w:r>
        <w:rPr/>
        <w:t>Disponibiliza vagas de estacionamento para os profissionais da advocacia e da Defensoria Pública nas unidades do </w:t>
      </w:r>
      <w:r>
        <w:rPr>
          <w:spacing w:val="-2"/>
        </w:rPr>
        <w:t>Ministério</w:t>
      </w:r>
    </w:p>
    <w:p>
      <w:pPr>
        <w:pStyle w:val="BodyText"/>
        <w:spacing w:before="9"/>
        <w:ind w:right="231"/>
        <w:jc w:val="right"/>
      </w:pPr>
      <w:r>
        <w:rPr/>
        <w:t>Público do Estado de </w:t>
      </w:r>
      <w:r>
        <w:rPr>
          <w:spacing w:val="-2"/>
        </w:rPr>
        <w:t>Alagoas.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/>
      </w:pPr>
      <w:r>
        <w:rPr/>
        <w:t>O</w:t>
      </w:r>
      <w:r>
        <w:rPr>
          <w:spacing w:val="32"/>
        </w:rPr>
        <w:t> </w:t>
      </w:r>
      <w:r>
        <w:rPr/>
        <w:t>PROCURADOR-GERAL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JUSTIÇA,</w:t>
      </w:r>
      <w:r>
        <w:rPr>
          <w:spacing w:val="32"/>
        </w:rPr>
        <w:t> </w:t>
      </w:r>
      <w:r>
        <w:rPr/>
        <w:t>no</w:t>
      </w:r>
      <w:r>
        <w:rPr>
          <w:spacing w:val="32"/>
        </w:rPr>
        <w:t> </w:t>
      </w:r>
      <w:r>
        <w:rPr/>
        <w:t>uso</w:t>
      </w:r>
      <w:r>
        <w:rPr>
          <w:spacing w:val="32"/>
        </w:rPr>
        <w:t> </w:t>
      </w:r>
      <w:r>
        <w:rPr/>
        <w:t>das</w:t>
      </w:r>
      <w:r>
        <w:rPr>
          <w:spacing w:val="32"/>
        </w:rPr>
        <w:t> </w:t>
      </w:r>
      <w:r>
        <w:rPr/>
        <w:t>atribuições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lhe</w:t>
      </w:r>
      <w:r>
        <w:rPr>
          <w:spacing w:val="32"/>
        </w:rPr>
        <w:t> </w:t>
      </w:r>
      <w:r>
        <w:rPr/>
        <w:t>são</w:t>
      </w:r>
      <w:r>
        <w:rPr>
          <w:spacing w:val="32"/>
        </w:rPr>
        <w:t> </w:t>
      </w:r>
      <w:r>
        <w:rPr/>
        <w:t>conferidas</w:t>
      </w:r>
      <w:r>
        <w:rPr>
          <w:spacing w:val="32"/>
        </w:rPr>
        <w:t> </w:t>
      </w:r>
      <w:r>
        <w:rPr/>
        <w:t>pelo</w:t>
      </w:r>
      <w:r>
        <w:rPr>
          <w:spacing w:val="32"/>
        </w:rPr>
        <w:t> </w:t>
      </w:r>
      <w:r>
        <w:rPr/>
        <w:t>art.</w:t>
      </w:r>
      <w:r>
        <w:rPr>
          <w:spacing w:val="32"/>
        </w:rPr>
        <w:t> </w:t>
      </w:r>
      <w:r>
        <w:rPr/>
        <w:t>9º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/>
        <w:t>Lei</w:t>
      </w:r>
      <w:r>
        <w:rPr>
          <w:spacing w:val="32"/>
        </w:rPr>
        <w:t> </w:t>
      </w:r>
      <w:r>
        <w:rPr/>
        <w:t>Complementar Estadual nº 15, de 22 de novembro de 1996, ao considerar: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9" w:lineRule="auto" w:before="0" w:after="0"/>
        <w:ind w:left="234" w:right="230" w:firstLine="0"/>
        <w:jc w:val="left"/>
        <w:rPr>
          <w:sz w:val="18"/>
        </w:rPr>
      </w:pPr>
      <w:r>
        <w:rPr>
          <w:sz w:val="18"/>
        </w:rPr>
        <w:t>– o teor do Ofício nº 977/2023/GP/OAB/AL, por meio do qual foi solicitada a disponibilização de vagas de estacionamento para a advocacia nas Promotorias de Justiça em todo o Estado de Alagoas;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– a importância de facilitar o acesso dos operadores do direito às unidades do Ministério </w:t>
      </w:r>
      <w:r>
        <w:rPr>
          <w:spacing w:val="-2"/>
          <w:sz w:val="18"/>
        </w:rPr>
        <w:t>Público;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9" w:lineRule="auto" w:before="0" w:after="0"/>
        <w:ind w:left="234" w:right="210" w:firstLine="0"/>
        <w:jc w:val="left"/>
        <w:rPr>
          <w:sz w:val="18"/>
        </w:rPr>
      </w:pPr>
      <w:r>
        <w:rPr>
          <w:sz w:val="18"/>
        </w:rPr>
        <w:t>– a manifestação favorável ao teor deste Ato, por parte do Colégio de Procuradores de Justiça, consultado nos termos do art. 12, inciso I, da Lei Complementar Estadual n. 15/1996.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>
          <w:spacing w:val="-2"/>
        </w:rPr>
        <w:t>RESOLVE: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/>
      </w:pPr>
      <w:r>
        <w:rPr/>
        <w:t>Art.</w:t>
      </w:r>
      <w:r>
        <w:rPr>
          <w:spacing w:val="66"/>
        </w:rPr>
        <w:t> </w:t>
      </w:r>
      <w:r>
        <w:rPr/>
        <w:t>1º</w:t>
      </w:r>
      <w:r>
        <w:rPr>
          <w:spacing w:val="66"/>
        </w:rPr>
        <w:t> </w:t>
      </w:r>
      <w:r>
        <w:rPr/>
        <w:t>Nas</w:t>
      </w:r>
      <w:r>
        <w:rPr>
          <w:spacing w:val="66"/>
        </w:rPr>
        <w:t> </w:t>
      </w:r>
      <w:r>
        <w:rPr/>
        <w:t>unidades</w:t>
      </w:r>
      <w:r>
        <w:rPr>
          <w:spacing w:val="66"/>
        </w:rPr>
        <w:t> </w:t>
      </w:r>
      <w:r>
        <w:rPr/>
        <w:t>do</w:t>
      </w:r>
      <w:r>
        <w:rPr>
          <w:spacing w:val="66"/>
        </w:rPr>
        <w:t> </w:t>
      </w:r>
      <w:r>
        <w:rPr/>
        <w:t>Ministério</w:t>
      </w:r>
      <w:r>
        <w:rPr>
          <w:spacing w:val="66"/>
        </w:rPr>
        <w:t> </w:t>
      </w:r>
      <w:r>
        <w:rPr/>
        <w:t>Público</w:t>
      </w:r>
      <w:r>
        <w:rPr>
          <w:spacing w:val="66"/>
        </w:rPr>
        <w:t> </w:t>
      </w:r>
      <w:r>
        <w:rPr/>
        <w:t>que</w:t>
      </w:r>
      <w:r>
        <w:rPr>
          <w:spacing w:val="66"/>
        </w:rPr>
        <w:t> </w:t>
      </w:r>
      <w:r>
        <w:rPr/>
        <w:t>possuam</w:t>
      </w:r>
      <w:r>
        <w:rPr>
          <w:spacing w:val="66"/>
        </w:rPr>
        <w:t> </w:t>
      </w:r>
      <w:r>
        <w:rPr/>
        <w:t>locais</w:t>
      </w:r>
      <w:r>
        <w:rPr>
          <w:spacing w:val="66"/>
        </w:rPr>
        <w:t> </w:t>
      </w:r>
      <w:r>
        <w:rPr/>
        <w:t>privativos</w:t>
      </w:r>
      <w:r>
        <w:rPr>
          <w:spacing w:val="66"/>
        </w:rPr>
        <w:t> </w:t>
      </w:r>
      <w:r>
        <w:rPr/>
        <w:t>para</w:t>
      </w:r>
      <w:r>
        <w:rPr>
          <w:spacing w:val="66"/>
        </w:rPr>
        <w:t> </w:t>
      </w:r>
      <w:r>
        <w:rPr/>
        <w:t>o</w:t>
      </w:r>
      <w:r>
        <w:rPr>
          <w:spacing w:val="66"/>
        </w:rPr>
        <w:t> </w:t>
      </w:r>
      <w:r>
        <w:rPr/>
        <w:t>estacionamento</w:t>
      </w:r>
      <w:r>
        <w:rPr>
          <w:spacing w:val="66"/>
        </w:rPr>
        <w:t> </w:t>
      </w:r>
      <w:r>
        <w:rPr/>
        <w:t>de</w:t>
      </w:r>
      <w:r>
        <w:rPr>
          <w:spacing w:val="66"/>
        </w:rPr>
        <w:t> </w:t>
      </w:r>
      <w:r>
        <w:rPr/>
        <w:t>veículos,</w:t>
      </w:r>
      <w:r>
        <w:rPr>
          <w:spacing w:val="66"/>
        </w:rPr>
        <w:t> </w:t>
      </w:r>
      <w:r>
        <w:rPr/>
        <w:t>serão disponibilizadas vagas exclusivas e sinalizadas para os profissionais da advocacia e da Defensoria Pública.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Art. 2º Este Ato entra em vigor na data de sua </w:t>
      </w:r>
      <w:r>
        <w:rPr>
          <w:spacing w:val="-2"/>
        </w:rPr>
        <w:t>publicação.</w:t>
      </w:r>
    </w:p>
    <w:p>
      <w:pPr>
        <w:pStyle w:val="BodyText"/>
        <w:spacing w:before="18"/>
      </w:pPr>
    </w:p>
    <w:p>
      <w:pPr>
        <w:pStyle w:val="BodyText"/>
        <w:jc w:val="center"/>
      </w:pPr>
      <w:r>
        <w:rPr/>
        <w:t>Gabinete do Procurador-Geral de Justiça, em Maceió, 18 de dezembro de </w:t>
      </w:r>
      <w:r>
        <w:rPr>
          <w:spacing w:val="-2"/>
        </w:rPr>
        <w:t>2023.</w:t>
      </w:r>
    </w:p>
    <w:p>
      <w:pPr>
        <w:pStyle w:val="BodyText"/>
        <w:spacing w:before="18"/>
      </w:pPr>
    </w:p>
    <w:p>
      <w:pPr>
        <w:pStyle w:val="BodyText"/>
        <w:spacing w:before="1"/>
        <w:jc w:val="center"/>
      </w:pPr>
      <w:r>
        <w:rPr/>
        <w:t>MÁRCIO ROBERTO TENÓRIO DE </w:t>
      </w:r>
      <w:r>
        <w:rPr>
          <w:spacing w:val="-2"/>
        </w:rPr>
        <w:t>ALBUQUERQUE</w:t>
      </w:r>
    </w:p>
    <w:p>
      <w:pPr>
        <w:pStyle w:val="BodyText"/>
        <w:spacing w:before="9"/>
        <w:jc w:val="center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spacing w:line="249" w:lineRule="auto"/>
        <w:ind w:left="234"/>
      </w:pPr>
      <w:r>
        <w:rPr/>
        <w:t>O</w:t>
      </w:r>
      <w:r>
        <w:rPr>
          <w:spacing w:val="40"/>
        </w:rPr>
        <w:t> </w:t>
      </w:r>
      <w:r>
        <w:rPr>
          <w:spacing w:val="12"/>
        </w:rPr>
        <w:t>PROCURADOR-</w:t>
      </w:r>
      <w:r>
        <w:rPr>
          <w:spacing w:val="9"/>
        </w:rPr>
        <w:t>GERAL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10"/>
        </w:rPr>
        <w:t>JUSTIÇA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10"/>
        </w:rPr>
        <w:t>ESTADO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10"/>
        </w:rPr>
        <w:t>ALAGOAS,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>
          <w:spacing w:val="10"/>
        </w:rPr>
        <w:t>MÁRCIO</w:t>
      </w:r>
      <w:r>
        <w:rPr>
          <w:spacing w:val="40"/>
        </w:rPr>
        <w:t> </w:t>
      </w:r>
      <w:r>
        <w:rPr>
          <w:spacing w:val="10"/>
        </w:rPr>
        <w:t>ROBERTO</w:t>
      </w:r>
      <w:r>
        <w:rPr>
          <w:spacing w:val="40"/>
        </w:rPr>
        <w:t> </w:t>
      </w:r>
      <w:r>
        <w:rPr>
          <w:spacing w:val="10"/>
        </w:rPr>
        <w:t>TENÓRIO</w:t>
      </w:r>
      <w:r>
        <w:rPr>
          <w:spacing w:val="40"/>
        </w:rPr>
        <w:t> </w:t>
      </w:r>
      <w:r>
        <w:rPr>
          <w:spacing w:val="12"/>
        </w:rPr>
        <w:t>DE</w:t>
      </w:r>
      <w:r>
        <w:rPr>
          <w:spacing w:val="80"/>
        </w:rPr>
        <w:t> </w:t>
      </w:r>
      <w:r>
        <w:rPr/>
        <w:t>ALBUQUERQUE, DESPACHOU NO DIA 18 DE DEZEMBRO DO CORRENTE ANO, OS SEGUINTES PROCESSOS:</w:t>
      </w:r>
    </w:p>
    <w:p>
      <w:pPr>
        <w:pStyle w:val="BodyText"/>
        <w:spacing w:before="8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431800</wp:posOffset>
                </wp:positionH>
                <wp:positionV relativeFrom="paragraph">
                  <wp:posOffset>122729</wp:posOffset>
                </wp:positionV>
                <wp:extent cx="66929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9.66375pt;width:527pt;height:.1pt;mso-position-horizontal-relative:page;mso-position-vertical-relative:paragraph;z-index:-15727104;mso-wrap-distance-left:0;mso-wrap-distance-right:0" id="docshape7" coordorigin="680,193" coordsize="10540,0" path="m680,193l11220,19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1072" w:right="0" w:firstLine="0"/>
        <w:jc w:val="left"/>
        <w:rPr>
          <w:sz w:val="16"/>
        </w:rPr>
      </w:pPr>
      <w:r>
        <w:rPr>
          <w:color w:val="00336A"/>
          <w:sz w:val="16"/>
        </w:rPr>
        <w:t>Diário Oficial Eletrônico instituído e regulamentado pelo Ato PGJ nº 10/2019, de 01 de agosto de 2019 – DOE </w:t>
      </w:r>
      <w:r>
        <w:rPr>
          <w:color w:val="00336A"/>
          <w:spacing w:val="-2"/>
          <w:sz w:val="16"/>
        </w:rPr>
        <w:t>02/08/2019</w:t>
      </w:r>
    </w:p>
    <w:p>
      <w:pPr>
        <w:spacing w:before="58"/>
        <w:ind w:left="0" w:right="151" w:firstLine="0"/>
        <w:jc w:val="right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1</w:t>
      </w:r>
    </w:p>
    <w:sectPr>
      <w:headerReference w:type="default" r:id="rId5"/>
      <w:type w:val="continuous"/>
      <w:pgSz w:w="11900" w:h="16840"/>
      <w:pgMar w:header="99" w:footer="0" w:top="780" w:bottom="2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17728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34" w:hanging="10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0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0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2025-07-21T14:26:42Z</dcterms:created>
  <dcterms:modified xsi:type="dcterms:W3CDTF">2025-07-21T14:26:42Z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