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56" w:rsidRDefault="002550E5">
      <w:pPr>
        <w:spacing w:after="269" w:line="313" w:lineRule="auto"/>
        <w:ind w:left="6245" w:firstLine="0"/>
        <w:jc w:val="center"/>
      </w:pPr>
      <w:bookmarkStart w:id="0" w:name="_GoBack"/>
      <w:bookmarkEnd w:id="0"/>
      <w:r>
        <w:rPr>
          <w:sz w:val="10"/>
        </w:rPr>
        <w:t>Assinado digitalmente por: PROCURADORIA GERAL DE JUSTICA DO ESTADO DE ALAGOA:12472734000152.</w:t>
      </w:r>
    </w:p>
    <w:p w:rsidR="00065D56" w:rsidRDefault="002550E5">
      <w:pPr>
        <w:spacing w:after="131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6692900" cy="825881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2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D56" w:rsidRDefault="002550E5">
      <w:pPr>
        <w:tabs>
          <w:tab w:val="right" w:pos="10652"/>
        </w:tabs>
        <w:ind w:left="0" w:firstLine="0"/>
        <w:jc w:val="left"/>
      </w:pPr>
      <w:r>
        <w:t>Data de disponibilização: 11 de julho de 2025</w:t>
      </w:r>
      <w:r>
        <w:tab/>
        <w:t>Edição nº 1399</w:t>
      </w:r>
    </w:p>
    <w:p w:rsidR="00065D56" w:rsidRDefault="002550E5">
      <w:pPr>
        <w:spacing w:after="25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92900" cy="6350"/>
                <wp:effectExtent l="0" t="0" r="0" b="0"/>
                <wp:docPr id="3616" name="Group 3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900" cy="6350"/>
                          <a:chOff x="0" y="0"/>
                          <a:chExt cx="6692900" cy="635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669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00">
                                <a:moveTo>
                                  <a:pt x="0" y="0"/>
                                </a:moveTo>
                                <a:lnTo>
                                  <a:pt x="66929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34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6" style="width:527pt;height:0.5pt;mso-position-horizontal-relative:char;mso-position-vertical-relative:line" coordsize="66929,63">
                <v:shape id="Shape 134" style="position:absolute;width:66929;height:0;left:0;top:0;" coordsize="6692900,0" path="m0,0l6692900,0">
                  <v:stroke weight="0.5pt" endcap="square" joinstyle="miter" miterlimit="10" on="true" color="#00346a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315" w:type="dxa"/>
        <w:tblInd w:w="11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69"/>
        <w:gridCol w:w="3971"/>
        <w:gridCol w:w="2975"/>
      </w:tblGrid>
      <w:tr w:rsidR="00065D56">
        <w:trPr>
          <w:trHeight w:val="1493"/>
        </w:trPr>
        <w:tc>
          <w:tcPr>
            <w:tcW w:w="10315" w:type="dxa"/>
            <w:gridSpan w:val="3"/>
            <w:tcBorders>
              <w:top w:val="single" w:sz="6" w:space="0" w:color="00346A"/>
              <w:left w:val="single" w:sz="6" w:space="0" w:color="00346A"/>
              <w:bottom w:val="single" w:sz="6" w:space="0" w:color="00346A"/>
              <w:right w:val="single" w:sz="6" w:space="0" w:color="00346A"/>
            </w:tcBorders>
            <w:vAlign w:val="center"/>
          </w:tcPr>
          <w:p w:rsidR="00065D56" w:rsidRDefault="002550E5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5"/>
              </w:rPr>
              <w:t>LEAN ANTÔNIO FERREIRA DE ARAÚJO</w:t>
            </w:r>
          </w:p>
          <w:p w:rsidR="00065D56" w:rsidRDefault="002550E5">
            <w:pPr>
              <w:spacing w:after="177" w:line="259" w:lineRule="auto"/>
              <w:ind w:left="0" w:right="18" w:firstLine="0"/>
              <w:jc w:val="center"/>
            </w:pPr>
            <w:r>
              <w:rPr>
                <w:sz w:val="15"/>
              </w:rPr>
              <w:t>PROCURADOR-GERAL DE JUSTIÇA</w:t>
            </w:r>
          </w:p>
          <w:p w:rsidR="00065D56" w:rsidRDefault="002550E5">
            <w:pPr>
              <w:spacing w:after="105" w:line="263" w:lineRule="auto"/>
              <w:ind w:left="0" w:firstLine="367"/>
              <w:jc w:val="left"/>
            </w:pPr>
            <w:r>
              <w:rPr>
                <w:b/>
                <w:sz w:val="15"/>
              </w:rPr>
              <w:t>WALBER JOSÉ VALENTE DE LIMA</w:t>
            </w:r>
            <w:r>
              <w:rPr>
                <w:b/>
                <w:sz w:val="15"/>
              </w:rPr>
              <w:tab/>
              <w:t>SÉRGIO ROCHA CAVALCANTI JUCÁ</w:t>
            </w:r>
            <w:r>
              <w:rPr>
                <w:b/>
                <w:sz w:val="15"/>
              </w:rPr>
              <w:tab/>
              <w:t xml:space="preserve">VALTER JOSÉ DE OMENA ACIOLY </w:t>
            </w:r>
            <w:r>
              <w:rPr>
                <w:sz w:val="15"/>
              </w:rPr>
              <w:t>Subprocurador-Geral Administrativo-Institucional</w:t>
            </w:r>
            <w:r>
              <w:rPr>
                <w:sz w:val="15"/>
              </w:rPr>
              <w:tab/>
              <w:t>Subprocurador-Geral Judicial</w:t>
            </w:r>
            <w:r>
              <w:rPr>
                <w:sz w:val="15"/>
              </w:rPr>
              <w:tab/>
              <w:t>Subprocurador-Geral Recursal</w:t>
            </w:r>
          </w:p>
          <w:p w:rsidR="00065D56" w:rsidRDefault="002550E5">
            <w:pPr>
              <w:tabs>
                <w:tab w:val="center" w:pos="2597"/>
                <w:tab w:val="center" w:pos="7732"/>
              </w:tabs>
              <w:spacing w:after="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5"/>
              </w:rPr>
              <w:t>EDUARDO TAVARES MENDES</w:t>
            </w:r>
            <w:r>
              <w:rPr>
                <w:b/>
                <w:sz w:val="15"/>
              </w:rPr>
              <w:tab/>
              <w:t>MAURÍCIO ANDRÉ BARROS PITTA</w:t>
            </w:r>
          </w:p>
          <w:p w:rsidR="00065D56" w:rsidRDefault="002550E5">
            <w:pPr>
              <w:tabs>
                <w:tab w:val="center" w:pos="2597"/>
                <w:tab w:val="center" w:pos="773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5"/>
              </w:rPr>
              <w:t>Corregedor-Geral do Ministério Público</w:t>
            </w:r>
            <w:r>
              <w:rPr>
                <w:sz w:val="15"/>
              </w:rPr>
              <w:tab/>
              <w:t>Ouvidor do Ministério Público</w:t>
            </w:r>
          </w:p>
        </w:tc>
      </w:tr>
      <w:tr w:rsidR="00065D56">
        <w:trPr>
          <w:trHeight w:val="630"/>
        </w:trPr>
        <w:tc>
          <w:tcPr>
            <w:tcW w:w="3370" w:type="dxa"/>
            <w:tcBorders>
              <w:top w:val="single" w:sz="6" w:space="0" w:color="00346A"/>
              <w:left w:val="single" w:sz="6" w:space="0" w:color="00346A"/>
              <w:bottom w:val="nil"/>
              <w:right w:val="nil"/>
            </w:tcBorders>
          </w:tcPr>
          <w:p w:rsidR="00065D56" w:rsidRDefault="00065D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1" w:type="dxa"/>
            <w:tcBorders>
              <w:top w:val="single" w:sz="6" w:space="0" w:color="00346A"/>
              <w:left w:val="nil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5"/>
              </w:rPr>
              <w:t>COLÉGIO DE PROCURADORES DE JUSTIÇA</w:t>
            </w:r>
          </w:p>
          <w:p w:rsidR="00065D56" w:rsidRDefault="002550E5">
            <w:pPr>
              <w:spacing w:after="0" w:line="259" w:lineRule="auto"/>
              <w:ind w:left="1221" w:right="234" w:hanging="684"/>
              <w:jc w:val="left"/>
            </w:pPr>
            <w:r>
              <w:rPr>
                <w:sz w:val="15"/>
              </w:rPr>
              <w:t xml:space="preserve">Lean Antônio Ferreira de Araújo </w:t>
            </w:r>
            <w:r>
              <w:rPr>
                <w:b/>
                <w:sz w:val="15"/>
              </w:rPr>
              <w:t>Presidente</w:t>
            </w:r>
          </w:p>
        </w:tc>
        <w:tc>
          <w:tcPr>
            <w:tcW w:w="2975" w:type="dxa"/>
            <w:tcBorders>
              <w:top w:val="single" w:sz="6" w:space="0" w:color="00346A"/>
              <w:left w:val="nil"/>
              <w:bottom w:val="nil"/>
              <w:right w:val="single" w:sz="6" w:space="0" w:color="00346A"/>
            </w:tcBorders>
          </w:tcPr>
          <w:p w:rsidR="00065D56" w:rsidRDefault="00065D56">
            <w:pPr>
              <w:spacing w:after="160" w:line="259" w:lineRule="auto"/>
              <w:ind w:left="0" w:firstLine="0"/>
              <w:jc w:val="left"/>
            </w:pPr>
          </w:p>
        </w:tc>
      </w:tr>
      <w:tr w:rsidR="00065D56">
        <w:trPr>
          <w:trHeight w:val="259"/>
        </w:trPr>
        <w:tc>
          <w:tcPr>
            <w:tcW w:w="3370" w:type="dxa"/>
            <w:tcBorders>
              <w:top w:val="nil"/>
              <w:left w:val="single" w:sz="6" w:space="0" w:color="00346A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40" w:firstLine="0"/>
              <w:jc w:val="center"/>
            </w:pPr>
            <w:r>
              <w:rPr>
                <w:sz w:val="15"/>
              </w:rPr>
              <w:t>Sérgio Rocha Cavalcanti Jucá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0" w:right="463" w:firstLine="0"/>
              <w:jc w:val="center"/>
            </w:pPr>
            <w:r>
              <w:rPr>
                <w:sz w:val="15"/>
              </w:rPr>
              <w:t xml:space="preserve"> </w:t>
            </w:r>
          </w:p>
          <w:p w:rsidR="00065D56" w:rsidRDefault="002550E5">
            <w:pPr>
              <w:spacing w:after="0" w:line="259" w:lineRule="auto"/>
              <w:ind w:left="640" w:firstLine="0"/>
              <w:jc w:val="left"/>
            </w:pPr>
            <w:r>
              <w:rPr>
                <w:sz w:val="15"/>
              </w:rPr>
              <w:t>Walber José Valente de Lima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6" w:space="0" w:color="00346A"/>
            </w:tcBorders>
          </w:tcPr>
          <w:p w:rsidR="00065D56" w:rsidRDefault="002550E5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Lean Antônio Ferreira de Araújo</w:t>
            </w:r>
          </w:p>
        </w:tc>
      </w:tr>
      <w:tr w:rsidR="00065D56">
        <w:trPr>
          <w:trHeight w:val="169"/>
        </w:trPr>
        <w:tc>
          <w:tcPr>
            <w:tcW w:w="3370" w:type="dxa"/>
            <w:tcBorders>
              <w:top w:val="nil"/>
              <w:left w:val="single" w:sz="6" w:space="0" w:color="00346A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40" w:firstLine="0"/>
              <w:jc w:val="center"/>
            </w:pPr>
            <w:r>
              <w:rPr>
                <w:sz w:val="15"/>
              </w:rPr>
              <w:t>Dennis Lima Calheiros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923" w:firstLine="0"/>
              <w:jc w:val="left"/>
            </w:pPr>
            <w:r>
              <w:rPr>
                <w:sz w:val="15"/>
              </w:rPr>
              <w:t>Vicente Felix Correia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6" w:space="0" w:color="00346A"/>
            </w:tcBorders>
          </w:tcPr>
          <w:p w:rsidR="00065D56" w:rsidRDefault="002550E5">
            <w:pPr>
              <w:spacing w:after="0" w:line="259" w:lineRule="auto"/>
              <w:ind w:left="204" w:firstLine="0"/>
              <w:jc w:val="left"/>
            </w:pPr>
            <w:r>
              <w:rPr>
                <w:sz w:val="15"/>
              </w:rPr>
              <w:t>Eduardo Tavares Mendes</w:t>
            </w:r>
          </w:p>
        </w:tc>
      </w:tr>
      <w:tr w:rsidR="00065D56">
        <w:trPr>
          <w:trHeight w:val="169"/>
        </w:trPr>
        <w:tc>
          <w:tcPr>
            <w:tcW w:w="3370" w:type="dxa"/>
            <w:tcBorders>
              <w:top w:val="nil"/>
              <w:left w:val="single" w:sz="6" w:space="0" w:color="00346A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40" w:firstLine="0"/>
              <w:jc w:val="center"/>
            </w:pPr>
            <w:r>
              <w:rPr>
                <w:sz w:val="15"/>
              </w:rPr>
              <w:t>Valter José de Omena Acioly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619" w:firstLine="0"/>
              <w:jc w:val="left"/>
            </w:pPr>
            <w:r>
              <w:rPr>
                <w:sz w:val="15"/>
              </w:rPr>
              <w:t>Denise Guimarães de Oliveira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6" w:space="0" w:color="00346A"/>
            </w:tcBorders>
          </w:tcPr>
          <w:p w:rsidR="00065D56" w:rsidRDefault="002550E5">
            <w:pPr>
              <w:spacing w:after="0" w:line="259" w:lineRule="auto"/>
              <w:ind w:left="146" w:firstLine="0"/>
              <w:jc w:val="left"/>
            </w:pPr>
            <w:r>
              <w:rPr>
                <w:sz w:val="15"/>
              </w:rPr>
              <w:t>Maurício André Barros Pitta</w:t>
            </w:r>
          </w:p>
        </w:tc>
      </w:tr>
      <w:tr w:rsidR="00065D56">
        <w:trPr>
          <w:trHeight w:val="169"/>
        </w:trPr>
        <w:tc>
          <w:tcPr>
            <w:tcW w:w="3370" w:type="dxa"/>
            <w:tcBorders>
              <w:top w:val="nil"/>
              <w:left w:val="single" w:sz="6" w:space="0" w:color="00346A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40" w:firstLine="0"/>
              <w:jc w:val="center"/>
            </w:pPr>
            <w:r>
              <w:rPr>
                <w:sz w:val="15"/>
              </w:rPr>
              <w:t>Isaac Sandes Dias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936" w:firstLine="0"/>
              <w:jc w:val="left"/>
            </w:pPr>
            <w:r>
              <w:rPr>
                <w:sz w:val="15"/>
              </w:rPr>
              <w:t>Sérgio Amaral Scala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6" w:space="0" w:color="00346A"/>
            </w:tcBorders>
          </w:tcPr>
          <w:p w:rsidR="00065D56" w:rsidRDefault="002550E5">
            <w:pPr>
              <w:spacing w:after="0" w:line="259" w:lineRule="auto"/>
              <w:ind w:left="154" w:firstLine="0"/>
              <w:jc w:val="left"/>
            </w:pPr>
            <w:r>
              <w:rPr>
                <w:sz w:val="15"/>
              </w:rPr>
              <w:t>Helder de Arthur Jucá Filho</w:t>
            </w:r>
          </w:p>
        </w:tc>
      </w:tr>
      <w:tr w:rsidR="00065D56">
        <w:trPr>
          <w:trHeight w:val="169"/>
        </w:trPr>
        <w:tc>
          <w:tcPr>
            <w:tcW w:w="3370" w:type="dxa"/>
            <w:tcBorders>
              <w:top w:val="nil"/>
              <w:left w:val="single" w:sz="6" w:space="0" w:color="00346A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40" w:firstLine="0"/>
              <w:jc w:val="center"/>
            </w:pPr>
            <w:r>
              <w:rPr>
                <w:sz w:val="15"/>
              </w:rPr>
              <w:t>Maria Marluce Caldas Bezerra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369" w:firstLine="0"/>
              <w:jc w:val="left"/>
            </w:pPr>
            <w:r>
              <w:rPr>
                <w:sz w:val="15"/>
              </w:rPr>
              <w:t>Kícia Oliveira Cabral de Vasconcellos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6" w:space="0" w:color="00346A"/>
            </w:tcBorders>
          </w:tcPr>
          <w:p w:rsidR="00065D56" w:rsidRDefault="002550E5">
            <w:pPr>
              <w:spacing w:after="0" w:line="259" w:lineRule="auto"/>
              <w:ind w:left="96" w:firstLine="0"/>
              <w:jc w:val="left"/>
            </w:pPr>
            <w:r>
              <w:rPr>
                <w:sz w:val="15"/>
              </w:rPr>
              <w:t>Neide Maria Camelo da Silva</w:t>
            </w:r>
          </w:p>
        </w:tc>
      </w:tr>
      <w:tr w:rsidR="00065D56">
        <w:trPr>
          <w:trHeight w:val="360"/>
        </w:trPr>
        <w:tc>
          <w:tcPr>
            <w:tcW w:w="3370" w:type="dxa"/>
            <w:tcBorders>
              <w:top w:val="nil"/>
              <w:left w:val="single" w:sz="6" w:space="0" w:color="00346A"/>
              <w:bottom w:val="single" w:sz="6" w:space="0" w:color="00346A"/>
              <w:right w:val="nil"/>
            </w:tcBorders>
          </w:tcPr>
          <w:p w:rsidR="00065D56" w:rsidRDefault="002550E5">
            <w:pPr>
              <w:spacing w:after="0" w:line="259" w:lineRule="auto"/>
              <w:ind w:left="40" w:firstLine="0"/>
              <w:jc w:val="center"/>
            </w:pPr>
            <w:r>
              <w:rPr>
                <w:sz w:val="15"/>
              </w:rPr>
              <w:t>Silvana de Almeida Abreu</w:t>
            </w:r>
          </w:p>
          <w:p w:rsidR="00065D56" w:rsidRDefault="002550E5">
            <w:pPr>
              <w:spacing w:after="0" w:line="259" w:lineRule="auto"/>
              <w:ind w:left="40" w:firstLine="0"/>
              <w:jc w:val="center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6" w:space="0" w:color="00346A"/>
              <w:right w:val="nil"/>
            </w:tcBorders>
          </w:tcPr>
          <w:p w:rsidR="00065D56" w:rsidRDefault="002550E5">
            <w:pPr>
              <w:spacing w:after="0" w:line="259" w:lineRule="auto"/>
              <w:ind w:left="594" w:firstLine="0"/>
              <w:jc w:val="left"/>
            </w:pPr>
            <w:r>
              <w:rPr>
                <w:sz w:val="15"/>
              </w:rPr>
              <w:t>Luiz José Gomes Vasconcelos</w:t>
            </w:r>
          </w:p>
          <w:p w:rsidR="00065D56" w:rsidRDefault="002550E5">
            <w:pPr>
              <w:spacing w:after="0" w:line="259" w:lineRule="auto"/>
              <w:ind w:left="0" w:right="463" w:firstLine="0"/>
              <w:jc w:val="center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346A"/>
              <w:right w:val="single" w:sz="6" w:space="0" w:color="00346A"/>
            </w:tcBorders>
          </w:tcPr>
          <w:p w:rsidR="00065D56" w:rsidRDefault="002550E5">
            <w:pPr>
              <w:spacing w:after="0" w:line="259" w:lineRule="auto"/>
              <w:ind w:left="238" w:firstLine="0"/>
              <w:jc w:val="left"/>
            </w:pPr>
            <w:r>
              <w:rPr>
                <w:sz w:val="15"/>
              </w:rPr>
              <w:t>Sandra Malta Prata Lima</w:t>
            </w:r>
          </w:p>
        </w:tc>
      </w:tr>
      <w:tr w:rsidR="00065D56">
        <w:trPr>
          <w:trHeight w:val="630"/>
        </w:trPr>
        <w:tc>
          <w:tcPr>
            <w:tcW w:w="3370" w:type="dxa"/>
            <w:tcBorders>
              <w:top w:val="single" w:sz="6" w:space="0" w:color="00346A"/>
              <w:left w:val="single" w:sz="6" w:space="0" w:color="00346A"/>
              <w:bottom w:val="nil"/>
              <w:right w:val="nil"/>
            </w:tcBorders>
            <w:vAlign w:val="bottom"/>
          </w:tcPr>
          <w:p w:rsidR="00065D56" w:rsidRDefault="00065D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1" w:type="dxa"/>
            <w:tcBorders>
              <w:top w:val="single" w:sz="6" w:space="0" w:color="00346A"/>
              <w:left w:val="nil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5"/>
              </w:rPr>
              <w:t>CONSELHO SUPERIOR DO MINISTÉRIO PÚBLICO</w:t>
            </w:r>
          </w:p>
          <w:p w:rsidR="00065D56" w:rsidRDefault="002550E5">
            <w:pPr>
              <w:spacing w:after="0" w:line="259" w:lineRule="auto"/>
              <w:ind w:left="1404" w:right="234" w:hanging="684"/>
              <w:jc w:val="left"/>
            </w:pPr>
            <w:r>
              <w:rPr>
                <w:sz w:val="15"/>
              </w:rPr>
              <w:t xml:space="preserve">Lean Antônio Ferreira de Araújo </w:t>
            </w:r>
            <w:r>
              <w:rPr>
                <w:b/>
                <w:sz w:val="15"/>
              </w:rPr>
              <w:t>Presidente</w:t>
            </w:r>
          </w:p>
        </w:tc>
        <w:tc>
          <w:tcPr>
            <w:tcW w:w="2975" w:type="dxa"/>
            <w:tcBorders>
              <w:top w:val="single" w:sz="6" w:space="0" w:color="00346A"/>
              <w:left w:val="nil"/>
              <w:bottom w:val="nil"/>
              <w:right w:val="single" w:sz="6" w:space="0" w:color="00346A"/>
            </w:tcBorders>
          </w:tcPr>
          <w:p w:rsidR="00065D56" w:rsidRDefault="00065D56">
            <w:pPr>
              <w:spacing w:after="160" w:line="259" w:lineRule="auto"/>
              <w:ind w:left="0" w:firstLine="0"/>
              <w:jc w:val="left"/>
            </w:pPr>
          </w:p>
        </w:tc>
      </w:tr>
      <w:tr w:rsidR="00065D56">
        <w:trPr>
          <w:trHeight w:val="259"/>
        </w:trPr>
        <w:tc>
          <w:tcPr>
            <w:tcW w:w="3370" w:type="dxa"/>
            <w:tcBorders>
              <w:top w:val="nil"/>
              <w:left w:val="single" w:sz="6" w:space="0" w:color="00346A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224" w:firstLine="0"/>
              <w:jc w:val="center"/>
            </w:pPr>
            <w:r>
              <w:rPr>
                <w:sz w:val="15"/>
              </w:rPr>
              <w:t>Eduardo Tavares Mendes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:rsidR="00065D56" w:rsidRDefault="002550E5">
            <w:pPr>
              <w:spacing w:after="0" w:line="259" w:lineRule="auto"/>
              <w:ind w:left="0" w:right="280" w:firstLine="0"/>
              <w:jc w:val="center"/>
            </w:pPr>
            <w:r>
              <w:rPr>
                <w:sz w:val="15"/>
              </w:rPr>
              <w:t xml:space="preserve"> </w:t>
            </w:r>
          </w:p>
          <w:p w:rsidR="00065D56" w:rsidRDefault="002550E5">
            <w:pPr>
              <w:spacing w:after="0" w:line="259" w:lineRule="auto"/>
              <w:ind w:left="735" w:firstLine="0"/>
              <w:jc w:val="left"/>
            </w:pPr>
            <w:r>
              <w:rPr>
                <w:sz w:val="15"/>
              </w:rPr>
              <w:t>Lean Antônio Ferreira de Araújo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6" w:space="0" w:color="00346A"/>
            </w:tcBorders>
          </w:tcPr>
          <w:p w:rsidR="00065D56" w:rsidRDefault="002550E5">
            <w:pPr>
              <w:spacing w:after="0" w:line="259" w:lineRule="auto"/>
              <w:ind w:left="283" w:firstLine="0"/>
              <w:jc w:val="left"/>
            </w:pPr>
            <w:r>
              <w:rPr>
                <w:sz w:val="15"/>
              </w:rPr>
              <w:t>Valter José de Omena Acioly</w:t>
            </w:r>
          </w:p>
        </w:tc>
      </w:tr>
      <w:tr w:rsidR="00065D56">
        <w:trPr>
          <w:trHeight w:val="360"/>
        </w:trPr>
        <w:tc>
          <w:tcPr>
            <w:tcW w:w="3370" w:type="dxa"/>
            <w:tcBorders>
              <w:top w:val="nil"/>
              <w:left w:val="single" w:sz="6" w:space="0" w:color="00346A"/>
              <w:bottom w:val="single" w:sz="6" w:space="0" w:color="00346A"/>
              <w:right w:val="nil"/>
            </w:tcBorders>
          </w:tcPr>
          <w:p w:rsidR="00065D56" w:rsidRDefault="002550E5">
            <w:pPr>
              <w:spacing w:after="0" w:line="259" w:lineRule="auto"/>
              <w:ind w:left="224" w:firstLine="0"/>
              <w:jc w:val="center"/>
            </w:pPr>
            <w:r>
              <w:rPr>
                <w:sz w:val="15"/>
              </w:rPr>
              <w:t>Maurício André Barros Pitta</w:t>
            </w:r>
          </w:p>
          <w:p w:rsidR="00065D56" w:rsidRDefault="002550E5">
            <w:pPr>
              <w:spacing w:after="0" w:line="259" w:lineRule="auto"/>
              <w:ind w:left="224" w:firstLine="0"/>
              <w:jc w:val="center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6" w:space="0" w:color="00346A"/>
              <w:right w:val="nil"/>
            </w:tcBorders>
          </w:tcPr>
          <w:p w:rsidR="00065D56" w:rsidRDefault="002550E5">
            <w:pPr>
              <w:spacing w:after="0" w:line="259" w:lineRule="auto"/>
              <w:ind w:left="1177" w:firstLine="0"/>
              <w:jc w:val="left"/>
            </w:pPr>
            <w:r>
              <w:rPr>
                <w:sz w:val="15"/>
              </w:rPr>
              <w:t>Isaac Sandes Dias</w:t>
            </w:r>
          </w:p>
          <w:p w:rsidR="00065D56" w:rsidRDefault="002550E5">
            <w:pPr>
              <w:spacing w:after="0" w:line="259" w:lineRule="auto"/>
              <w:ind w:left="0" w:right="280" w:firstLine="0"/>
              <w:jc w:val="center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346A"/>
              <w:right w:val="single" w:sz="6" w:space="0" w:color="00346A"/>
            </w:tcBorders>
          </w:tcPr>
          <w:p w:rsidR="00065D56" w:rsidRDefault="002550E5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Kícia Oliveira Cabral de Vasconcellos</w:t>
            </w:r>
          </w:p>
        </w:tc>
      </w:tr>
    </w:tbl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spacing w:after="236" w:line="259" w:lineRule="auto"/>
        <w:ind w:left="218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24300" cy="19050"/>
                <wp:effectExtent l="0" t="0" r="0" b="0"/>
                <wp:docPr id="3614" name="Group 3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9050"/>
                          <a:chOff x="0" y="0"/>
                          <a:chExt cx="3924300" cy="190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00">
                                <a:moveTo>
                                  <a:pt x="0" y="0"/>
                                </a:moveTo>
                                <a:lnTo>
                                  <a:pt x="39243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777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4" style="width:309pt;height:1.5pt;mso-position-horizontal-relative:char;mso-position-vertical-relative:line" coordsize="39243,190">
                <v:shape id="Shape 6" style="position:absolute;width:39243;height:0;left:0;top:0;" coordsize="3924300,0" path="m0,0l3924300,0">
                  <v:stroke weight="1.5pt" endcap="flat" joinstyle="miter" miterlimit="10" on="true" color="#777777"/>
                  <v:fill on="false" color="#000000" opacity="0"/>
                </v:shape>
              </v:group>
            </w:pict>
          </mc:Fallback>
        </mc:AlternateContent>
      </w:r>
    </w:p>
    <w:p w:rsidR="00065D56" w:rsidRDefault="002550E5">
      <w:pPr>
        <w:pStyle w:val="Heading1"/>
      </w:pPr>
      <w:r>
        <w:t>Procuradoria-Geral de Justiça</w:t>
      </w:r>
    </w:p>
    <w:p w:rsidR="00065D56" w:rsidRDefault="002550E5">
      <w:pPr>
        <w:spacing w:after="207" w:line="259" w:lineRule="auto"/>
        <w:ind w:left="218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24300" cy="19050"/>
                <wp:effectExtent l="0" t="0" r="0" b="0"/>
                <wp:docPr id="3615" name="Group 3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19050"/>
                          <a:chOff x="0" y="0"/>
                          <a:chExt cx="3924300" cy="190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92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00">
                                <a:moveTo>
                                  <a:pt x="0" y="0"/>
                                </a:moveTo>
                                <a:lnTo>
                                  <a:pt x="39243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777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5" style="width:309pt;height:1.5pt;mso-position-horizontal-relative:char;mso-position-vertical-relative:line" coordsize="39243,190">
                <v:shape id="Shape 7" style="position:absolute;width:39243;height:0;left:0;top:0;" coordsize="3924300,0" path="m0,0l3924300,0">
                  <v:stroke weight="1.5pt" endcap="flat" joinstyle="miter" miterlimit="10" on="true" color="#777777"/>
                  <v:fill on="false" color="#000000" opacity="0"/>
                </v:shape>
              </v:group>
            </w:pict>
          </mc:Fallback>
        </mc:AlternateContent>
      </w:r>
    </w:p>
    <w:p w:rsidR="00065D56" w:rsidRDefault="002550E5">
      <w:pPr>
        <w:pStyle w:val="Heading2"/>
      </w:pPr>
      <w:r>
        <w:t>Atos</w:t>
      </w:r>
    </w:p>
    <w:p w:rsidR="00065D56" w:rsidRDefault="002550E5">
      <w:pPr>
        <w:spacing w:after="0" w:line="259" w:lineRule="auto"/>
        <w:ind w:left="0" w:right="112" w:firstLine="0"/>
        <w:jc w:val="center"/>
      </w:pPr>
      <w:r>
        <w:rPr>
          <w:b/>
        </w:rPr>
        <w:t xml:space="preserve"> </w:t>
      </w:r>
    </w:p>
    <w:p w:rsidR="00065D56" w:rsidRDefault="002550E5">
      <w:pPr>
        <w:ind w:left="115" w:right="12"/>
      </w:pPr>
      <w:r>
        <w:t>ATO PGJ Nº 21/2025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Institui o Programa “Cantus Legis” no âmbito das ações do Ministério Público do Estado de Alagoas.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O PROCURADOR-GERAL DE JUSTIÇA, no uso de suas atribuições legais, especialmente as que lhe são conferidas pelo art.</w:t>
      </w:r>
    </w:p>
    <w:p w:rsidR="00065D56" w:rsidRDefault="002550E5">
      <w:pPr>
        <w:ind w:left="115" w:right="12"/>
      </w:pPr>
      <w:r>
        <w:t xml:space="preserve">9º, incisos I e V, da Lei Complementar </w:t>
      </w:r>
      <w:r>
        <w:t>Estadual nº 15/96, de 22 de novembro de 1996,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CONSIDERANDO o disposto na Resolução CNMP n° 265/2023 que institui a Política Nacional de Atenção à Saúde Mental dos integrantes do Ministério Público;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CONSIDERANDO a importância do desenvolvimento em âmbit</w:t>
      </w:r>
      <w:r>
        <w:t>o institucional de ações voltadas à integração de membros e servidores, a valorização das pessoas e suas aptidões e a melhoria contínua do ambiente de trabalho;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CONSIDERANDO as diretrizes do Ato PGJ n° 11/2025, que dispõe sobre a criação e o funcionament</w:t>
      </w:r>
      <w:r>
        <w:t>o do Coral do Ministério</w:t>
      </w:r>
    </w:p>
    <w:p w:rsidR="00065D56" w:rsidRDefault="002550E5">
      <w:pPr>
        <w:ind w:left="115" w:right="12"/>
      </w:pPr>
      <w:r>
        <w:t>Público do Estado de Alagoas;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RESOLVE: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Art. 1º - Instituir o Programa Cantus Legis do Ministério Público do Estado de Alagoas.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Art. 2º O Programa Cantus Legis, de caráter permanente, tem como finalidades: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numPr>
          <w:ilvl w:val="0"/>
          <w:numId w:val="1"/>
        </w:numPr>
        <w:ind w:right="12" w:hanging="241"/>
      </w:pPr>
      <w:r>
        <w:t>– Promover, atravé</w:t>
      </w:r>
      <w:r>
        <w:t>s do canto, a integração institucional de membros e servidores, de modo a valorizar os talentos, acriatividade, a disciplina e o envolvimento em atividades culturais e de contato com o público interno e externo;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numPr>
          <w:ilvl w:val="0"/>
          <w:numId w:val="1"/>
        </w:numPr>
        <w:ind w:right="12" w:hanging="241"/>
      </w:pPr>
      <w:r>
        <w:t>– Potencializar o combate ao stress e promover ações que beneficiem o bem estar de membros e servidores, integrando esocializando por meio da manifestação cultural promovida pelo canto;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numPr>
          <w:ilvl w:val="0"/>
          <w:numId w:val="1"/>
        </w:numPr>
        <w:ind w:right="12" w:hanging="241"/>
      </w:pPr>
      <w:r>
        <w:lastRenderedPageBreak/>
        <w:t>– Aproximar o Ministério Público do Estado de Alagoas da sociedade p</w:t>
      </w:r>
      <w:r>
        <w:t>or meio de apresentações internas e externas,</w:t>
      </w:r>
    </w:p>
    <w:p w:rsidR="00065D56" w:rsidRDefault="002550E5">
      <w:pPr>
        <w:spacing w:after="8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92900" cy="6350"/>
                <wp:effectExtent l="0" t="0" r="0" b="0"/>
                <wp:docPr id="3618" name="Group 3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900" cy="6350"/>
                          <a:chOff x="0" y="0"/>
                          <a:chExt cx="6692900" cy="6350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69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00">
                                <a:moveTo>
                                  <a:pt x="0" y="0"/>
                                </a:moveTo>
                                <a:lnTo>
                                  <a:pt x="66929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34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8" style="width:527pt;height:0.5pt;mso-position-horizontal-relative:char;mso-position-vertical-relative:line" coordsize="66929,63">
                <v:shape id="Shape 139" style="position:absolute;width:66929;height:0;left:0;top:0;" coordsize="6692900,0" path="m0,0l6692900,0">
                  <v:stroke weight="0.5pt" endcap="square" joinstyle="miter" miterlimit="10" on="true" color="#00346a"/>
                  <v:fill on="false" color="#000000" opacity="0"/>
                </v:shape>
              </v:group>
            </w:pict>
          </mc:Fallback>
        </mc:AlternateContent>
      </w:r>
    </w:p>
    <w:p w:rsidR="00065D56" w:rsidRDefault="002550E5">
      <w:pPr>
        <w:spacing w:after="81" w:line="259" w:lineRule="auto"/>
        <w:ind w:right="112"/>
        <w:jc w:val="center"/>
      </w:pPr>
      <w:r>
        <w:rPr>
          <w:color w:val="00346A"/>
          <w:sz w:val="16"/>
        </w:rPr>
        <w:t>Diário Oficial Eletrônico instituído e regulamentado pelo Ato PGJ nº 10/2019, de 01 de agosto de 2019 – DOE 02/08/2019</w:t>
      </w:r>
    </w:p>
    <w:p w:rsidR="00065D56" w:rsidRDefault="002550E5">
      <w:pPr>
        <w:spacing w:after="135" w:line="259" w:lineRule="auto"/>
        <w:ind w:right="137"/>
        <w:jc w:val="right"/>
      </w:pPr>
      <w:r>
        <w:rPr>
          <w:b/>
          <w:sz w:val="20"/>
        </w:rPr>
        <w:t>1</w:t>
      </w:r>
    </w:p>
    <w:p w:rsidR="00065D56" w:rsidRDefault="002550E5">
      <w:pPr>
        <w:spacing w:after="131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6692900" cy="825881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2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D56" w:rsidRDefault="002550E5">
      <w:pPr>
        <w:tabs>
          <w:tab w:val="right" w:pos="10652"/>
        </w:tabs>
        <w:ind w:left="0" w:firstLine="0"/>
        <w:jc w:val="left"/>
      </w:pPr>
      <w:r>
        <w:t>Data de disponibilização: 11 de julho de 2025</w:t>
      </w:r>
      <w:r>
        <w:tab/>
        <w:t>Edição nº 1399</w:t>
      </w:r>
    </w:p>
    <w:p w:rsidR="00065D56" w:rsidRDefault="002550E5">
      <w:pPr>
        <w:spacing w:after="34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92900" cy="6350"/>
                <wp:effectExtent l="0" t="0" r="0" b="0"/>
                <wp:docPr id="2716" name="Group 2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900" cy="6350"/>
                          <a:chOff x="0" y="0"/>
                          <a:chExt cx="6692900" cy="6350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669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00">
                                <a:moveTo>
                                  <a:pt x="0" y="0"/>
                                </a:moveTo>
                                <a:lnTo>
                                  <a:pt x="66929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34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6" style="width:527pt;height:0.5pt;mso-position-horizontal-relative:char;mso-position-vertical-relative:line" coordsize="66929,63">
                <v:shape id="Shape 283" style="position:absolute;width:66929;height:0;left:0;top:0;" coordsize="6692900,0" path="m0,0l6692900,0">
                  <v:stroke weight="0.5pt" endcap="square" joinstyle="miter" miterlimit="10" on="true" color="#00346a"/>
                  <v:fill on="false" color="#000000" opacity="0"/>
                </v:shape>
              </v:group>
            </w:pict>
          </mc:Fallback>
        </mc:AlternateContent>
      </w:r>
    </w:p>
    <w:p w:rsidR="00065D56" w:rsidRDefault="002550E5">
      <w:pPr>
        <w:ind w:left="115" w:right="12"/>
      </w:pPr>
      <w:r>
        <w:t>divulgando assim o nome da Instituição na busca pela excelência;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numPr>
          <w:ilvl w:val="0"/>
          <w:numId w:val="1"/>
        </w:numPr>
        <w:ind w:right="12" w:hanging="241"/>
      </w:pPr>
      <w:r>
        <w:t>– Mensurar e avaliar, semestralmente, as iniciativas relacionadas e os resultados obtidos com as ações específicas do</w:t>
      </w:r>
    </w:p>
    <w:p w:rsidR="00065D56" w:rsidRDefault="002550E5">
      <w:pPr>
        <w:ind w:left="115" w:right="12"/>
      </w:pPr>
      <w:r>
        <w:t>Programa, objetivando aperfeiçoar o processo de execução e conhecimento, bem como o impacto institucional;</w:t>
      </w:r>
    </w:p>
    <w:p w:rsidR="00065D56" w:rsidRDefault="002550E5">
      <w:pPr>
        <w:ind w:left="115" w:right="12"/>
      </w:pPr>
      <w:r>
        <w:t>Art. 3º - A supervisão do Programa Cantus Legis ficará a cargo da Direção do Coro, conforme definido no Ato PGJ 11/2025, arts. 10 e 11 buscando o cum</w:t>
      </w:r>
      <w:r>
        <w:t>primento das ações determinadas neste ato.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§1º - A equipe responsável pelo planejamento e execução das ações do programa manterá o Comitê de Gestão Estratégica informado das ações e resultados para fins de monitoramento.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Art. 4º - Para execução das açõ</w:t>
      </w:r>
      <w:r>
        <w:t>es atinentes ao presente programa o Ministério Público do Estado de Alagoas poderá estabelecer parcerias com instituições públicas ou privadas, visando alcançar os objetivos propostos.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 xml:space="preserve">Art. 5º - Todos os órgãos e unidades do Ministério Público do Estado </w:t>
      </w:r>
      <w:r>
        <w:t>de Alagoas deverão prestar apoio necessário ao êxito do Programa instituído por este Ato.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Art. 6º - Os casos omissos serão decididos pelo Procurador-Geral de Justiça.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Art. 7º - Este Ato entrará em vigor na data de sua publicação.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Gabinete do Procurad</w:t>
      </w:r>
      <w:r>
        <w:t>or-Geral de Justiça, em Maceió, 10 de julho de 2025.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LEAN ANTÔNIO FERREIRA DE ARAÚJO</w:t>
      </w:r>
    </w:p>
    <w:p w:rsidR="00065D56" w:rsidRDefault="002550E5">
      <w:pPr>
        <w:ind w:left="115" w:right="12"/>
      </w:pPr>
      <w:r>
        <w:t>Procurador-Geral de Justiça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ATO DE PROMOÇÃO Nº 06/2025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212"/>
      </w:pPr>
      <w:r>
        <w:t xml:space="preserve">O PROCURADOR-GERAL DE JUSTIÇA DO ESTADO DE ALAGOAS, no uso de suas atribuições legais, especialmente as que </w:t>
      </w:r>
      <w:r>
        <w:t xml:space="preserve">lhe são conferidas pelo art. 9º, inciso VI, da Lei Complementar nº15/1996, e tendo em vista o que deliberou o Conselho Superior do Ministério Público – CSMP, através da Resolução CSMP 3ª Entrância nº 5/2025, resolve PROMOVER, pelo critério de merecimento, </w:t>
      </w:r>
      <w:r>
        <w:t>o Dr. MARLLISSON ANDRADE SILVA, Promotor de Justiça titular da 1ª Promotoria de Justiça de São Miguel dos Campos, de 2ª entrância, para a 2ª Promotoria de Justiça de Penedo, de 3ª entrância. Gabinete do Procurador-Geral de Justiça, em Maceió, 10 de julho d</w:t>
      </w:r>
      <w:r>
        <w:t>e 2025.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LEAN ANTÔNIO FERREIRA DE ARAÚJO</w:t>
      </w:r>
    </w:p>
    <w:p w:rsidR="00065D56" w:rsidRDefault="002550E5">
      <w:pPr>
        <w:ind w:left="115" w:right="12"/>
      </w:pPr>
      <w:r>
        <w:t>Procurador-Geral de Justiça</w:t>
      </w:r>
    </w:p>
    <w:p w:rsidR="00065D56" w:rsidRDefault="002550E5">
      <w:pPr>
        <w:spacing w:after="0" w:line="259" w:lineRule="auto"/>
        <w:ind w:left="120" w:firstLine="0"/>
        <w:jc w:val="left"/>
      </w:pPr>
      <w:r>
        <w:rPr>
          <w:sz w:val="24"/>
        </w:rPr>
        <w:t xml:space="preserve"> </w:t>
      </w:r>
    </w:p>
    <w:p w:rsidR="00065D56" w:rsidRDefault="002550E5">
      <w:pPr>
        <w:pStyle w:val="Heading2"/>
      </w:pPr>
      <w:r>
        <w:t>Despachos do Procurador-Geral de Justiça</w:t>
      </w:r>
    </w:p>
    <w:p w:rsidR="00065D56" w:rsidRDefault="002550E5">
      <w:pPr>
        <w:spacing w:after="0" w:line="259" w:lineRule="auto"/>
        <w:ind w:left="0" w:right="112" w:firstLine="0"/>
        <w:jc w:val="center"/>
      </w:pPr>
      <w:r>
        <w:rPr>
          <w:b/>
        </w:rPr>
        <w:t xml:space="preserve"> </w:t>
      </w:r>
    </w:p>
    <w:p w:rsidR="00065D56" w:rsidRDefault="002550E5">
      <w:pPr>
        <w:ind w:left="115" w:right="12"/>
      </w:pPr>
      <w:r>
        <w:t>O PROCURADOR-GERAL DE JUSTIÇA DO ESTADO DE ALAGOAS, DR. LEAN ANTÔNIO FERREIRA DE ARAÚJO, DESPACHOU NO DIA 10 DE JULHO DO CORRENTE ANO, OS SEGUINTES PROCESSOS: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Proc:02.2025.00005895-4.</w:t>
      </w:r>
    </w:p>
    <w:p w:rsidR="00065D56" w:rsidRDefault="002550E5">
      <w:pPr>
        <w:ind w:left="115" w:right="12"/>
      </w:pPr>
      <w:r>
        <w:t>Interessado: 11ª Vara Criminal da Capital - TJAL.</w:t>
      </w:r>
    </w:p>
    <w:p w:rsidR="00065D56" w:rsidRDefault="002550E5">
      <w:pPr>
        <w:ind w:left="115" w:right="12"/>
      </w:pPr>
      <w:r>
        <w:t>Assunto: Requerimento de providências.</w:t>
      </w:r>
    </w:p>
    <w:p w:rsidR="00065D56" w:rsidRDefault="002550E5">
      <w:pPr>
        <w:ind w:left="115" w:right="12"/>
      </w:pPr>
      <w:r>
        <w:t>Despacho: Em face das providências adotadas no âmbito da Procuradoria-Geral de Justiça, notadamente a expedição do Ofício SAJ n. 0312/2025/PROCG-GAB.PGJ.MPE/AL, determino o arquivamento do presente feito.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Proc: 02.2</w:t>
      </w:r>
      <w:r>
        <w:t>025.00005909-7.</w:t>
      </w:r>
    </w:p>
    <w:p w:rsidR="00065D56" w:rsidRDefault="002550E5">
      <w:pPr>
        <w:ind w:left="115" w:right="12"/>
      </w:pPr>
      <w:r>
        <w:t>Interessado: Assessoria Especial das Serventias Extrajudiciais da CGJ/AL.</w:t>
      </w:r>
    </w:p>
    <w:p w:rsidR="00065D56" w:rsidRDefault="002550E5">
      <w:pPr>
        <w:ind w:left="115" w:right="12"/>
      </w:pPr>
      <w:r>
        <w:t>Assunto: Requerimento de providências.</w:t>
      </w:r>
    </w:p>
    <w:p w:rsidR="00065D56" w:rsidRDefault="002550E5">
      <w:pPr>
        <w:ind w:left="115" w:right="12"/>
      </w:pPr>
      <w:r>
        <w:t>Despacho: Remeta-se cópia dos autos ao interessado. Em seguida, arquive-se.</w:t>
      </w:r>
    </w:p>
    <w:p w:rsidR="00065D56" w:rsidRDefault="002550E5">
      <w:pPr>
        <w:spacing w:after="0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ind w:left="115" w:right="12"/>
      </w:pPr>
      <w:r>
        <w:t>Proc: 02.2025.00006904-0.</w:t>
      </w:r>
    </w:p>
    <w:p w:rsidR="00065D56" w:rsidRDefault="002550E5">
      <w:pPr>
        <w:ind w:left="115" w:right="12"/>
      </w:pPr>
      <w:r>
        <w:t xml:space="preserve">Interessado: 2º Ofício </w:t>
      </w:r>
      <w:r>
        <w:t>- Procuradoria da República em Alagoas - MPF/AL.</w:t>
      </w:r>
    </w:p>
    <w:p w:rsidR="00065D56" w:rsidRDefault="002550E5">
      <w:pPr>
        <w:ind w:left="115" w:right="12"/>
      </w:pPr>
      <w:r>
        <w:t>Assunto:Requerimento de providências.</w:t>
      </w:r>
    </w:p>
    <w:p w:rsidR="00065D56" w:rsidRDefault="002550E5">
      <w:pPr>
        <w:ind w:left="115" w:right="12"/>
      </w:pPr>
      <w:r>
        <w:t>Despacho: Acolho o parecer da douta Assessoria Técnica, determinando o arquivamento do feito.</w:t>
      </w:r>
    </w:p>
    <w:p w:rsidR="00065D56" w:rsidRDefault="002550E5">
      <w:pPr>
        <w:spacing w:after="12" w:line="259" w:lineRule="auto"/>
        <w:ind w:left="120" w:firstLine="0"/>
        <w:jc w:val="left"/>
      </w:pPr>
      <w:r>
        <w:t xml:space="preserve"> </w:t>
      </w:r>
    </w:p>
    <w:p w:rsidR="00065D56" w:rsidRDefault="002550E5">
      <w:pPr>
        <w:spacing w:after="8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92900" cy="6350"/>
                <wp:effectExtent l="0" t="0" r="0" b="0"/>
                <wp:docPr id="2718" name="Group 2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900" cy="6350"/>
                          <a:chOff x="0" y="0"/>
                          <a:chExt cx="6692900" cy="6350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669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00">
                                <a:moveTo>
                                  <a:pt x="0" y="0"/>
                                </a:moveTo>
                                <a:lnTo>
                                  <a:pt x="66929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34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8" style="width:527pt;height:0.5pt;mso-position-horizontal-relative:char;mso-position-vertical-relative:line" coordsize="66929,63">
                <v:shape id="Shape 288" style="position:absolute;width:66929;height:0;left:0;top:0;" coordsize="6692900,0" path="m0,0l6692900,0">
                  <v:stroke weight="0.5pt" endcap="square" joinstyle="miter" miterlimit="10" on="true" color="#00346a"/>
                  <v:fill on="false" color="#000000" opacity="0"/>
                </v:shape>
              </v:group>
            </w:pict>
          </mc:Fallback>
        </mc:AlternateContent>
      </w:r>
    </w:p>
    <w:p w:rsidR="00065D56" w:rsidRDefault="002550E5">
      <w:pPr>
        <w:spacing w:after="81" w:line="259" w:lineRule="auto"/>
        <w:ind w:right="112"/>
        <w:jc w:val="center"/>
      </w:pPr>
      <w:r>
        <w:rPr>
          <w:color w:val="00346A"/>
          <w:sz w:val="16"/>
        </w:rPr>
        <w:t>Diário Oficial Eletrônico instituído e regulamentado pelo Ato PGJ nº 10/2019, de 01 de agosto de 2019 – DOE 02/08/2019</w:t>
      </w:r>
    </w:p>
    <w:p w:rsidR="00065D56" w:rsidRDefault="002550E5">
      <w:pPr>
        <w:spacing w:after="135" w:line="259" w:lineRule="auto"/>
        <w:ind w:right="137"/>
        <w:jc w:val="right"/>
      </w:pPr>
      <w:r>
        <w:rPr>
          <w:b/>
          <w:sz w:val="20"/>
        </w:rPr>
        <w:t>2</w:t>
      </w:r>
    </w:p>
    <w:sectPr w:rsidR="00065D56">
      <w:pgSz w:w="11900" w:h="16840"/>
      <w:pgMar w:top="118" w:right="568" w:bottom="479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B4934"/>
    <w:multiLevelType w:val="hybridMultilevel"/>
    <w:tmpl w:val="12ACD5C4"/>
    <w:lvl w:ilvl="0" w:tplc="6862EDAE">
      <w:start w:val="1"/>
      <w:numFmt w:val="upperRoman"/>
      <w:lvlText w:val="%1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5EDD1A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424B18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CA3018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22138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A4F006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4887AE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BA9A9E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EAFAAA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56"/>
    <w:rsid w:val="00065D56"/>
    <w:rsid w:val="0025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7B598DF-9E11-47D7-8987-BDB6E540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12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"/>
      <w:ind w:left="10" w:right="112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4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2025-07-30T12:47:00Z</dcterms:created>
  <dcterms:modified xsi:type="dcterms:W3CDTF">2025-07-30T12:47:00Z</dcterms:modified>
</cp:coreProperties>
</file>