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8" w:val="left" w:leader="none"/>
        </w:tabs>
        <w:spacing w:before="134"/>
        <w:ind w:left="113"/>
      </w:pPr>
      <w:r>
        <w:rPr/>
        <w:t>Data de disponibilização: 30 de julho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1177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503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71" w:lineRule="exact" w:before="72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  <w:p>
            <w:pPr>
              <w:pStyle w:val="TableParagraph"/>
              <w:spacing w:line="171" w:lineRule="exact"/>
              <w:ind w:right="16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WALBER JOSÉ VALENTE DE </w:t>
            </w:r>
            <w:r>
              <w:rPr>
                <w:rFonts w:ascii="Arial" w:hAnsi="Arial"/>
                <w:b/>
                <w:spacing w:val="-4"/>
                <w:sz w:val="15"/>
              </w:rPr>
              <w:t>LIMA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133" w:right="-15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755" w:type="dxa"/>
          </w:tcPr>
          <w:p>
            <w:pPr>
              <w:pStyle w:val="TableParagraph"/>
              <w:spacing w:line="168" w:lineRule="exact"/>
              <w:ind w:right="18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306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493" w:hRule="atLeast"/>
        </w:trPr>
        <w:tc>
          <w:tcPr>
            <w:tcW w:w="10314" w:type="dxa"/>
            <w:gridSpan w:val="3"/>
            <w:tcBorders>
              <w:left w:val="single" w:sz="6" w:space="0" w:color="00336A"/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344" w:hRule="atLeast"/>
        </w:trPr>
        <w:tc>
          <w:tcPr>
            <w:tcW w:w="3369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5" w:right="306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2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39" w:right="592" w:hanging="42"/>
              <w:jc w:val="left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75" w:hRule="atLeast"/>
        </w:trPr>
        <w:tc>
          <w:tcPr>
            <w:tcW w:w="3369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9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4" w:right="306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ind w:right="130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209054</wp:posOffset>
                </wp:positionV>
                <wp:extent cx="39243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460976pt;width:309pt;height:.1pt;mso-position-horizontal-relative:page;mso-position-vertical-relative:paragraph;z-index:-15727616;mso-wrap-distance-left:0;mso-wrap-distance-right:0" id="docshape4" coordorigin="2860,329" coordsize="6180,0" path="m2860,329l9040,32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104;mso-wrap-distance-left:0;mso-wrap-distance-right:0" id="docshape5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20/2024</w:t>
      </w:r>
    </w:p>
    <w:p>
      <w:pPr>
        <w:pStyle w:val="BodyText"/>
        <w:spacing w:before="18"/>
      </w:pPr>
    </w:p>
    <w:p>
      <w:pPr>
        <w:pStyle w:val="BodyText"/>
        <w:spacing w:line="249" w:lineRule="auto" w:before="1"/>
        <w:ind w:left="234"/>
      </w:pPr>
      <w:r>
        <w:rPr/>
        <w:t>Dispõe</w:t>
      </w:r>
      <w:r>
        <w:rPr>
          <w:spacing w:val="31"/>
        </w:rPr>
        <w:t> </w:t>
      </w:r>
      <w:r>
        <w:rPr/>
        <w:t>sobre</w:t>
      </w:r>
      <w:r>
        <w:rPr>
          <w:spacing w:val="31"/>
        </w:rPr>
        <w:t> </w:t>
      </w:r>
      <w:r>
        <w:rPr/>
        <w:t>as</w:t>
      </w:r>
      <w:r>
        <w:rPr>
          <w:spacing w:val="31"/>
        </w:rPr>
        <w:t> </w:t>
      </w:r>
      <w:r>
        <w:rPr/>
        <w:t>regras</w:t>
      </w:r>
      <w:r>
        <w:rPr>
          <w:spacing w:val="31"/>
        </w:rPr>
        <w:t> </w:t>
      </w:r>
      <w:r>
        <w:rPr/>
        <w:t>para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atuação</w:t>
      </w:r>
      <w:r>
        <w:rPr>
          <w:spacing w:val="31"/>
        </w:rPr>
        <w:t> </w:t>
      </w:r>
      <w:r>
        <w:rPr/>
        <w:t>dos</w:t>
      </w:r>
      <w:r>
        <w:rPr>
          <w:spacing w:val="31"/>
        </w:rPr>
        <w:t> </w:t>
      </w:r>
      <w:r>
        <w:rPr/>
        <w:t>gestores</w:t>
      </w:r>
      <w:r>
        <w:rPr>
          <w:spacing w:val="31"/>
        </w:rPr>
        <w:t> </w:t>
      </w:r>
      <w:r>
        <w:rPr/>
        <w:t>e</w:t>
      </w:r>
      <w:r>
        <w:rPr>
          <w:spacing w:val="31"/>
        </w:rPr>
        <w:t> </w:t>
      </w:r>
      <w:r>
        <w:rPr/>
        <w:t>fiscais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contratos,</w:t>
      </w:r>
      <w:r>
        <w:rPr>
          <w:spacing w:val="31"/>
        </w:rPr>
        <w:t> </w:t>
      </w:r>
      <w:r>
        <w:rPr/>
        <w:t>no</w:t>
      </w:r>
      <w:r>
        <w:rPr>
          <w:spacing w:val="31"/>
        </w:rPr>
        <w:t> </w:t>
      </w:r>
      <w:r>
        <w:rPr/>
        <w:t>âmbito</w:t>
      </w:r>
      <w:r>
        <w:rPr>
          <w:spacing w:val="31"/>
        </w:rPr>
        <w:t> </w:t>
      </w:r>
      <w:r>
        <w:rPr/>
        <w:t>do</w:t>
      </w:r>
      <w:r>
        <w:rPr>
          <w:spacing w:val="31"/>
        </w:rPr>
        <w:t> </w:t>
      </w:r>
      <w:r>
        <w:rPr/>
        <w:t>Ministério</w:t>
      </w:r>
      <w:r>
        <w:rPr>
          <w:spacing w:val="31"/>
        </w:rPr>
        <w:t> </w:t>
      </w:r>
      <w:r>
        <w:rPr/>
        <w:t>Público</w:t>
      </w:r>
      <w:r>
        <w:rPr>
          <w:spacing w:val="31"/>
        </w:rPr>
        <w:t> </w:t>
      </w:r>
      <w:r>
        <w:rPr/>
        <w:t>do</w:t>
      </w:r>
      <w:r>
        <w:rPr>
          <w:spacing w:val="31"/>
        </w:rPr>
        <w:t> </w:t>
      </w:r>
      <w:r>
        <w:rPr/>
        <w:t>Estado</w:t>
      </w:r>
      <w:r>
        <w:rPr>
          <w:spacing w:val="31"/>
        </w:rPr>
        <w:t> </w:t>
      </w:r>
      <w:r>
        <w:rPr/>
        <w:t>de </w:t>
      </w:r>
      <w:r>
        <w:rPr>
          <w:spacing w:val="-2"/>
        </w:rPr>
        <w:t>Alagoas.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30"/>
        <w:jc w:val="both"/>
      </w:pPr>
      <w:r>
        <w:rPr/>
        <w:t>O PROCURADOR-GERAL DE JUSTIÇA DO ESTADO DE ALAGOAS, no uso das atribuições previstas no art. 9º, inciso V, da Lei Complementar nº 15/1996;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09"/>
        <w:jc w:val="both"/>
      </w:pPr>
      <w:r>
        <w:rPr/>
        <w:t>CONSIDERANDO a necessidade de disciplinar a prestação das atividades administrativas deste Órgão, bem como uma maior integração entre as unidades componentes da estrutura do Ministério Público, em busca da elevação dos níveis de efetividade, eficiência, eficácia e economicidade;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6"/>
        <w:jc w:val="both"/>
      </w:pPr>
      <w:r>
        <w:rPr/>
        <w:t>CONSIDERANDO a necessidade de regulamentar a atuação dos gestores e fiscais de contratos no âmbito do Ministério</w:t>
      </w:r>
      <w:r>
        <w:rPr>
          <w:spacing w:val="80"/>
        </w:rPr>
        <w:t> </w:t>
      </w:r>
      <w:r>
        <w:rPr>
          <w:spacing w:val="-2"/>
        </w:rPr>
        <w:t>Público;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8"/>
        <w:jc w:val="both"/>
      </w:pPr>
      <w:r>
        <w:rPr/>
        <w:t>CONSIDERANDO a divisão de atribuições e organização de trabalho como pressuposto para o bom andamento do </w:t>
      </w:r>
      <w:r>
        <w:rPr/>
        <w:t>processo </w:t>
      </w:r>
      <w:r>
        <w:rPr>
          <w:spacing w:val="-2"/>
        </w:rPr>
        <w:t>administrativo,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>
          <w:spacing w:val="-2"/>
        </w:rPr>
        <w:t>RESOLVE: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31"/>
        <w:jc w:val="both"/>
      </w:pPr>
      <w:r>
        <w:rPr/>
        <w:t>Art. 1º. Regulamentar o disposto no § 3º do art. 8º da Lei nº 14.133, de 1º de abril de 2021, para dispor sobre as regras para a atuação dos gestores e fiscais de contratos, no âmbito do Ministério Público do Estado de Alagoas.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CAPÍTULO </w:t>
      </w:r>
      <w:r>
        <w:rPr>
          <w:spacing w:val="-10"/>
        </w:rPr>
        <w:t>I</w:t>
      </w:r>
    </w:p>
    <w:p>
      <w:pPr>
        <w:pStyle w:val="BodyText"/>
        <w:spacing w:before="9"/>
        <w:ind w:left="234"/>
        <w:jc w:val="both"/>
      </w:pPr>
      <w:r>
        <w:rPr/>
        <w:t>Da </w:t>
      </w:r>
      <w:r>
        <w:rPr>
          <w:spacing w:val="-2"/>
        </w:rPr>
        <w:t>designação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9"/>
        <w:jc w:val="both"/>
      </w:pPr>
      <w:r>
        <w:rPr/>
        <w:t>Art. 2º. Os gestores e os fiscais de contratos e os respectivos substitutos serão representantes da administração designados</w:t>
      </w:r>
      <w:r>
        <w:rPr>
          <w:spacing w:val="40"/>
        </w:rPr>
        <w:t> </w:t>
      </w:r>
      <w:r>
        <w:rPr/>
        <w:t>pela</w:t>
      </w:r>
      <w:r>
        <w:rPr>
          <w:spacing w:val="-1"/>
        </w:rPr>
        <w:t> </w:t>
      </w:r>
      <w:r>
        <w:rPr/>
        <w:t>Diretoria-Geral,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quem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normas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organização</w:t>
      </w:r>
      <w:r>
        <w:rPr>
          <w:spacing w:val="-1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indicarem,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exercer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funções</w:t>
      </w:r>
      <w:r>
        <w:rPr>
          <w:spacing w:val="-1"/>
        </w:rPr>
        <w:t> </w:t>
      </w:r>
      <w:r>
        <w:rPr/>
        <w:t>estabelecidas</w:t>
      </w:r>
      <w:r>
        <w:rPr>
          <w:spacing w:val="-1"/>
        </w:rPr>
        <w:t> </w:t>
      </w:r>
      <w:r>
        <w:rPr/>
        <w:t>no art. 9º ao 12, observados os requisitos estabelecidos no art. 4º.</w:t>
      </w:r>
    </w:p>
    <w:p>
      <w:pPr>
        <w:pStyle w:val="BodyText"/>
        <w:spacing w:after="0" w:line="249" w:lineRule="auto"/>
        <w:jc w:val="both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spacing w:before="94"/>
      </w:pPr>
    </w:p>
    <w:p>
      <w:pPr>
        <w:pStyle w:val="BodyText"/>
        <w:spacing w:line="249" w:lineRule="auto"/>
        <w:ind w:left="234" w:right="228"/>
        <w:jc w:val="both"/>
      </w:pPr>
      <w:r>
        <w:rPr/>
        <w:t>§1º Para o exercício da função, o gestor e os fiscais de contratos deverão ser formalmente cientificados da indicação e das respectivas atribuições antes da formalização do ato de designação.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/>
        <w:t>§2º Na designação de que trata o caput, serão </w:t>
      </w:r>
      <w:r>
        <w:rPr>
          <w:spacing w:val="-2"/>
        </w:rPr>
        <w:t>considerados: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40" w:lineRule="auto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– a compatibilidade com as atribuições do </w:t>
      </w:r>
      <w:r>
        <w:rPr>
          <w:spacing w:val="-2"/>
          <w:sz w:val="18"/>
        </w:rPr>
        <w:t>cargo;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– a complexidade da </w:t>
      </w:r>
      <w:r>
        <w:rPr>
          <w:spacing w:val="-2"/>
          <w:sz w:val="18"/>
        </w:rPr>
        <w:t>fiscalização;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00"/>
        <w:jc w:val="left"/>
        <w:rPr>
          <w:sz w:val="18"/>
        </w:rPr>
      </w:pPr>
      <w:r>
        <w:rPr>
          <w:sz w:val="18"/>
        </w:rPr>
        <w:t>– o quantitativo de contratos por agente público; </w:t>
      </w:r>
      <w:r>
        <w:rPr>
          <w:spacing w:val="-10"/>
          <w:sz w:val="18"/>
        </w:rPr>
        <w:t>e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0" w:lineRule="auto" w:before="9" w:after="0"/>
        <w:ind w:left="454" w:right="0" w:hanging="220"/>
        <w:jc w:val="left"/>
        <w:rPr>
          <w:sz w:val="18"/>
        </w:rPr>
      </w:pPr>
      <w:r>
        <w:rPr>
          <w:sz w:val="18"/>
        </w:rPr>
        <w:t>– a capacidade para o desempenho das </w:t>
      </w:r>
      <w:r>
        <w:rPr>
          <w:spacing w:val="-2"/>
          <w:sz w:val="18"/>
        </w:rPr>
        <w:t>atividades.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8"/>
        <w:jc w:val="both"/>
      </w:pPr>
      <w:r>
        <w:rPr/>
        <w:t>§3º A eventual necessidade de desenvolvimento de competências de agentes públicos para fins de fiscalização e de gestão contratual deverá ser demonstrada no estudo técnico preliminar e deverá ser sanada, conforme o caso, previamente à celebração do contrato, conforme o disposto no inciso X do § 1º do art. 18 da Lei nº 14.133, de 2021.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§4º Excepcional e motivadamente, a gestão do contrato poderá ser exercida por setor designado pela autoridade de que trata o </w:t>
      </w:r>
      <w:r>
        <w:rPr>
          <w:spacing w:val="-2"/>
        </w:rPr>
        <w:t>caput.</w:t>
      </w:r>
    </w:p>
    <w:p>
      <w:pPr>
        <w:pStyle w:val="BodyText"/>
        <w:spacing w:before="10"/>
      </w:pPr>
    </w:p>
    <w:p>
      <w:pPr>
        <w:pStyle w:val="BodyText"/>
        <w:spacing w:before="1"/>
        <w:ind w:left="234"/>
      </w:pPr>
      <w:r>
        <w:rPr/>
        <w:t>§5º Na hipótese prevista no § 4º, o titular do setor responderá pelas decisões e pelas ações tomadas no seu âmbito de </w:t>
      </w:r>
      <w:r>
        <w:rPr>
          <w:spacing w:val="-2"/>
        </w:rPr>
        <w:t>atuação.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9"/>
        <w:jc w:val="both"/>
      </w:pPr>
      <w:r>
        <w:rPr/>
        <w:t>§6º Nos casos de atraso ou de falta de designação, de desligamento e de afastamento extemporâneo e definitivo do gestor ou dos fiscais do contrato e dos respectivos substitutos, até que seja providenciada a designação, as atribuições de gestor ou de fiscal caberão ao responsável pela designação, ressalvada previsão em contrário em norma interna.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1"/>
        <w:jc w:val="both"/>
      </w:pPr>
      <w:r>
        <w:rPr/>
        <w:t>Art. 3º. Os fiscais de contratos poderão ser assistidos e subsidiados por terceiros contratados pela administração, observado o disposto no art. 14.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Art. 4º. O agente público designado para o cumprimento do disposto neste Ato deverá preencher os seguintes </w:t>
      </w:r>
      <w:r>
        <w:rPr>
          <w:spacing w:val="-2"/>
        </w:rPr>
        <w:t>requisitos: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240" w:lineRule="auto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– ser, preferencialmente, servidor efetivo dos quadros permanentes do Ministério Público do Estado de </w:t>
      </w:r>
      <w:r>
        <w:rPr>
          <w:spacing w:val="-2"/>
          <w:sz w:val="18"/>
        </w:rPr>
        <w:t>Alagoas;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49" w:lineRule="auto" w:before="0" w:after="0"/>
        <w:ind w:left="234" w:right="230" w:firstLine="0"/>
        <w:jc w:val="both"/>
        <w:rPr>
          <w:sz w:val="18"/>
        </w:rPr>
      </w:pPr>
      <w:r>
        <w:rPr>
          <w:sz w:val="18"/>
        </w:rPr>
        <w:t>– ter atribuições relacionadas a licitações e contratos ou possuir formação compatível ou qualificação atestada por certificação profissional emitida por escola de governo criada e mantida pelo Poder Público; e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9" w:lineRule="auto" w:before="0" w:after="0"/>
        <w:ind w:left="234" w:right="228" w:firstLine="0"/>
        <w:jc w:val="both"/>
        <w:rPr>
          <w:sz w:val="18"/>
        </w:rPr>
      </w:pPr>
      <w:r>
        <w:rPr>
          <w:sz w:val="18"/>
        </w:rPr>
        <w:t>– não ser cônjuge ou companheiro de licitantes ou contratados habituais da administração nem tenha com eles vínculo de parentesco,</w:t>
      </w:r>
      <w:r>
        <w:rPr>
          <w:spacing w:val="-2"/>
          <w:sz w:val="18"/>
        </w:rPr>
        <w:t> </w:t>
      </w:r>
      <w:r>
        <w:rPr>
          <w:sz w:val="18"/>
        </w:rPr>
        <w:t>colateral</w:t>
      </w:r>
      <w:r>
        <w:rPr>
          <w:spacing w:val="-2"/>
          <w:sz w:val="18"/>
        </w:rPr>
        <w:t> </w:t>
      </w:r>
      <w:r>
        <w:rPr>
          <w:sz w:val="18"/>
        </w:rPr>
        <w:t>ou</w:t>
      </w:r>
      <w:r>
        <w:rPr>
          <w:spacing w:val="-2"/>
          <w:sz w:val="18"/>
        </w:rPr>
        <w:t> </w:t>
      </w:r>
      <w:r>
        <w:rPr>
          <w:sz w:val="18"/>
        </w:rPr>
        <w:t>por</w:t>
      </w:r>
      <w:r>
        <w:rPr>
          <w:spacing w:val="-2"/>
          <w:sz w:val="18"/>
        </w:rPr>
        <w:t> </w:t>
      </w:r>
      <w:r>
        <w:rPr>
          <w:sz w:val="18"/>
        </w:rPr>
        <w:t>afinidade,</w:t>
      </w:r>
      <w:r>
        <w:rPr>
          <w:spacing w:val="-2"/>
          <w:sz w:val="18"/>
        </w:rPr>
        <w:t> </w:t>
      </w:r>
      <w:r>
        <w:rPr>
          <w:sz w:val="18"/>
        </w:rPr>
        <w:t>até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terceiro</w:t>
      </w:r>
      <w:r>
        <w:rPr>
          <w:spacing w:val="-2"/>
          <w:sz w:val="18"/>
        </w:rPr>
        <w:t> </w:t>
      </w:r>
      <w:r>
        <w:rPr>
          <w:sz w:val="18"/>
        </w:rPr>
        <w:t>grau,</w:t>
      </w:r>
      <w:r>
        <w:rPr>
          <w:spacing w:val="-2"/>
          <w:sz w:val="18"/>
        </w:rPr>
        <w:t> </w:t>
      </w:r>
      <w:r>
        <w:rPr>
          <w:sz w:val="18"/>
        </w:rPr>
        <w:t>ou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natureza</w:t>
      </w:r>
      <w:r>
        <w:rPr>
          <w:spacing w:val="-2"/>
          <w:sz w:val="18"/>
        </w:rPr>
        <w:t> </w:t>
      </w:r>
      <w:r>
        <w:rPr>
          <w:sz w:val="18"/>
        </w:rPr>
        <w:t>técnica,</w:t>
      </w:r>
      <w:r>
        <w:rPr>
          <w:spacing w:val="-2"/>
          <w:sz w:val="18"/>
        </w:rPr>
        <w:t> </w:t>
      </w:r>
      <w:r>
        <w:rPr>
          <w:sz w:val="18"/>
        </w:rPr>
        <w:t>comercial,</w:t>
      </w:r>
      <w:r>
        <w:rPr>
          <w:spacing w:val="-2"/>
          <w:sz w:val="18"/>
        </w:rPr>
        <w:t> </w:t>
      </w:r>
      <w:r>
        <w:rPr>
          <w:sz w:val="18"/>
        </w:rPr>
        <w:t>econômica,</w:t>
      </w:r>
      <w:r>
        <w:rPr>
          <w:spacing w:val="-2"/>
          <w:sz w:val="18"/>
        </w:rPr>
        <w:t> </w:t>
      </w:r>
      <w:r>
        <w:rPr>
          <w:sz w:val="18"/>
        </w:rPr>
        <w:t>financeira,</w:t>
      </w:r>
      <w:r>
        <w:rPr>
          <w:spacing w:val="-2"/>
          <w:sz w:val="18"/>
        </w:rPr>
        <w:t> </w:t>
      </w:r>
      <w:r>
        <w:rPr>
          <w:sz w:val="18"/>
        </w:rPr>
        <w:t>trabalhista</w:t>
      </w:r>
      <w:r>
        <w:rPr>
          <w:spacing w:val="-2"/>
          <w:sz w:val="18"/>
        </w:rPr>
        <w:t> </w:t>
      </w:r>
      <w:r>
        <w:rPr>
          <w:sz w:val="18"/>
        </w:rPr>
        <w:t>e </w:t>
      </w:r>
      <w:r>
        <w:rPr>
          <w:spacing w:val="-2"/>
          <w:sz w:val="18"/>
        </w:rPr>
        <w:t>civil.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§1º Para fins do disposto no inciso III do caput, consideram-se contratados habituais as pessoas físicas e jurídicas cujo histórico recorrente de contratação com o órgão ou com a entidade evidencie significativa probabilidade de novas contratações.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§2º A vedação de que trata o inciso III do caput incide sobre o agente público que atue em processo de contratação cujo objeto seja do mesmo ramo de atividade em que atue o licitante ou o contratado habitual com o qual haja o relacionamento.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Art. 5º. O encargo de gestor ou de fiscal de contratos não poderá ser recusado pelo agente </w:t>
      </w:r>
      <w:r>
        <w:rPr>
          <w:spacing w:val="-2"/>
        </w:rPr>
        <w:t>público.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9"/>
        <w:jc w:val="both"/>
      </w:pPr>
      <w:r>
        <w:rPr/>
        <w:t>§1º Na hipótese de deficiência ou de limitações técnicas que possam impedir o cumprimento diligente das atribuições, o agente público deverá comunicar o fato ao seu superior hierárquico.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§2º Na hipótese prevista no § 1º, a autoridade competente poderá providenciar a qualificação prévia do servidor para o desempenho das suas atribuições, conforme a natureza e a complexidade do objeto, ou designar outro servidor com a qualificação requerida, observado o disposto no § 3º do art. 2º.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7"/>
        <w:jc w:val="both"/>
      </w:pPr>
      <w:r>
        <w:rPr/>
        <w:t>Art. 6º. O princípio da segregação das funções veda a designação do mesmo agente público para atuação simultânea em funções mais suscetíveis a riscos, de modo a reduzir a possibilidade de ocultação de erros e de ocorrência de fraudes na </w:t>
      </w:r>
      <w:r>
        <w:rPr>
          <w:spacing w:val="-2"/>
        </w:rPr>
        <w:t>contratação.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/>
        <w:t>Parágrafo único. A aplicação do princípio da segregação de funções de que trata o </w:t>
      </w:r>
      <w:r>
        <w:rPr>
          <w:spacing w:val="-2"/>
        </w:rPr>
        <w:t>caput: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00" w:h="16840"/>
          <w:pgMar w:header="799" w:footer="725" w:top="2540" w:bottom="920" w:left="566" w:right="566"/>
        </w:sectPr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– será avaliada na situação fática processual; </w:t>
      </w:r>
      <w:r>
        <w:rPr>
          <w:spacing w:val="-10"/>
          <w:sz w:val="18"/>
        </w:rPr>
        <w:t>e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– poderá ser ajustada, no caso concreto, em </w:t>
      </w:r>
      <w:r>
        <w:rPr>
          <w:spacing w:val="-2"/>
          <w:sz w:val="18"/>
        </w:rPr>
        <w:t>razão: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3"/>
        </w:numPr>
        <w:tabs>
          <w:tab w:pos="444" w:val="left" w:leader="none"/>
        </w:tabs>
        <w:spacing w:line="240" w:lineRule="auto" w:before="0" w:after="0"/>
        <w:ind w:left="444" w:right="0" w:hanging="210"/>
        <w:jc w:val="left"/>
        <w:rPr>
          <w:sz w:val="18"/>
        </w:rPr>
      </w:pPr>
      <w:r>
        <w:rPr>
          <w:sz w:val="18"/>
        </w:rPr>
        <w:t>da consolidação das linhas de defesa; </w:t>
      </w:r>
      <w:r>
        <w:rPr>
          <w:spacing w:val="-10"/>
          <w:sz w:val="18"/>
        </w:rPr>
        <w:t>e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3"/>
        </w:numPr>
        <w:tabs>
          <w:tab w:pos="444" w:val="left" w:leader="none"/>
        </w:tabs>
        <w:spacing w:line="240" w:lineRule="auto" w:before="0" w:after="0"/>
        <w:ind w:left="444" w:right="0" w:hanging="210"/>
        <w:jc w:val="left"/>
        <w:rPr>
          <w:sz w:val="18"/>
        </w:rPr>
      </w:pPr>
      <w:r>
        <w:rPr>
          <w:sz w:val="18"/>
        </w:rPr>
        <w:t>de características do caso concreto tais como o valor e a complexidade do objeto da </w:t>
      </w:r>
      <w:r>
        <w:rPr>
          <w:spacing w:val="-2"/>
          <w:sz w:val="18"/>
        </w:rPr>
        <w:t>contratação.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CAPÍTULO </w:t>
      </w:r>
      <w:r>
        <w:rPr>
          <w:spacing w:val="-5"/>
        </w:rPr>
        <w:t>II</w:t>
      </w:r>
    </w:p>
    <w:p>
      <w:pPr>
        <w:pStyle w:val="BodyText"/>
        <w:spacing w:before="9"/>
        <w:ind w:left="234"/>
      </w:pPr>
      <w:r>
        <w:rPr/>
        <w:t>Da atuação e do </w:t>
      </w:r>
      <w:r>
        <w:rPr>
          <w:spacing w:val="-2"/>
        </w:rPr>
        <w:t>funcionamento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Art. 7º. Para fins do disposto neste Ato, considera-</w:t>
      </w:r>
      <w:r>
        <w:rPr>
          <w:spacing w:val="-5"/>
        </w:rPr>
        <w:t>se:</w:t>
      </w:r>
    </w:p>
    <w:p>
      <w:pPr>
        <w:pStyle w:val="BodyText"/>
        <w:spacing w:before="18"/>
      </w:pPr>
    </w:p>
    <w:p>
      <w:pPr>
        <w:pStyle w:val="ListParagraph"/>
        <w:numPr>
          <w:ilvl w:val="2"/>
          <w:numId w:val="3"/>
        </w:numPr>
        <w:tabs>
          <w:tab w:pos="360" w:val="left" w:leader="none"/>
        </w:tabs>
        <w:spacing w:line="249" w:lineRule="auto" w:before="1" w:after="0"/>
        <w:ind w:left="234" w:right="225" w:firstLine="0"/>
        <w:jc w:val="both"/>
        <w:rPr>
          <w:sz w:val="18"/>
        </w:rPr>
      </w:pPr>
      <w:r>
        <w:rPr>
          <w:sz w:val="18"/>
        </w:rPr>
        <w:t>– gestão de contrato – a coordenação das atividades relacionadas à fiscalização técnica e administrativa e dos atos preparatórios à instrução processual e ao encaminhamento da documentação pertinente à Coordenadoria de Contratos para a formalização dos procedimentos relativos à prorrogação, à alteração, ao reequilíbrio, ao pagamento, à eventual aplicação de sanções e à extinção dos contratos, entre outros;</w:t>
      </w:r>
    </w:p>
    <w:p>
      <w:pPr>
        <w:pStyle w:val="BodyText"/>
        <w:spacing w:before="11"/>
      </w:pPr>
    </w:p>
    <w:p>
      <w:pPr>
        <w:pStyle w:val="ListParagraph"/>
        <w:numPr>
          <w:ilvl w:val="2"/>
          <w:numId w:val="3"/>
        </w:numPr>
        <w:tabs>
          <w:tab w:pos="415" w:val="left" w:leader="none"/>
        </w:tabs>
        <w:spacing w:line="249" w:lineRule="auto" w:before="0" w:after="0"/>
        <w:ind w:left="234" w:right="225" w:firstLine="0"/>
        <w:jc w:val="both"/>
        <w:rPr>
          <w:sz w:val="18"/>
        </w:rPr>
      </w:pPr>
      <w:r>
        <w:rPr>
          <w:sz w:val="18"/>
        </w:rPr>
        <w:t>– fiscalização técnica – o acompanhamento do contrato com o objetivo de avaliar a execução do objeto nos moldes contratados e, se for o caso, aferir se a quantidade, a qualidade, o tempo e o modo da prestação ou da execução do objeto</w:t>
      </w:r>
      <w:r>
        <w:rPr>
          <w:spacing w:val="40"/>
          <w:sz w:val="18"/>
        </w:rPr>
        <w:t> </w:t>
      </w:r>
      <w:r>
        <w:rPr>
          <w:sz w:val="18"/>
        </w:rPr>
        <w:t>estão compatíveis com os indicadores estabelecidos no edital, para fins de pagamento, conforme o resultado pretendido pela administração, com o eventual auxílio da fiscalização administrativa;</w:t>
      </w:r>
    </w:p>
    <w:p>
      <w:pPr>
        <w:pStyle w:val="BodyText"/>
        <w:spacing w:before="12"/>
      </w:pPr>
    </w:p>
    <w:p>
      <w:pPr>
        <w:pStyle w:val="ListParagraph"/>
        <w:numPr>
          <w:ilvl w:val="2"/>
          <w:numId w:val="3"/>
        </w:numPr>
        <w:tabs>
          <w:tab w:pos="477" w:val="left" w:leader="none"/>
        </w:tabs>
        <w:spacing w:line="249" w:lineRule="auto" w:before="0" w:after="0"/>
        <w:ind w:left="234" w:right="224" w:firstLine="0"/>
        <w:jc w:val="both"/>
        <w:rPr>
          <w:sz w:val="18"/>
        </w:rPr>
      </w:pPr>
      <w:r>
        <w:rPr>
          <w:sz w:val="18"/>
        </w:rPr>
        <w:t>– fiscalização administrativa – o acompanhamento dos aspectos administrativos contratuais quanto às obrigações previdenciárias, fiscais e trabalhistas e quanto ao controle do contrato administrativo no que se refere a revisões, a reajustes, a repactuações e a providências tempestivas nas hipóteses de inadimplemento; e</w:t>
      </w:r>
    </w:p>
    <w:p>
      <w:pPr>
        <w:pStyle w:val="BodyText"/>
        <w:spacing w:before="12"/>
      </w:pPr>
    </w:p>
    <w:p>
      <w:pPr>
        <w:pStyle w:val="BodyText"/>
        <w:spacing w:line="249" w:lineRule="auto"/>
        <w:ind w:left="234" w:right="230"/>
        <w:jc w:val="both"/>
      </w:pPr>
      <w:r>
        <w:rPr/>
        <w:t>§1º As atividades de gestão e de fiscalização dos contratos deverão ser realizadas de forma preventiva, rotineira e sistemática e exercidas por agentes públicos, por equipe de fiscalização ou por agente público único, assegurada a distinção das atividades.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30"/>
        <w:jc w:val="both"/>
      </w:pPr>
      <w:r>
        <w:rPr/>
        <w:t>§2º A distinção das atividades de que trata o § 1º não poderá comprometer o desempenho das ações relacionadas à gestão do </w:t>
      </w:r>
      <w:r>
        <w:rPr>
          <w:spacing w:val="-2"/>
        </w:rPr>
        <w:t>contrato.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28"/>
        <w:jc w:val="both"/>
      </w:pPr>
      <w:r>
        <w:rPr/>
        <w:t>§3º Observado o disposto no § 2º do art. 2º, a fiscalização técnica e a fiscalização administrativa poderão ser exercidas pelo mesmo agente público.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30"/>
        <w:jc w:val="both"/>
      </w:pPr>
      <w:r>
        <w:rPr/>
        <w:t>Art. 8º. Deverão ser observados procedimentos estabelecidos em manuais internos para a execução das atividades de gestão e fiscalização dos contratos, de que trata o art. 7º.</w:t>
      </w:r>
    </w:p>
    <w:p>
      <w:pPr>
        <w:pStyle w:val="BodyText"/>
        <w:spacing w:before="10"/>
      </w:pPr>
    </w:p>
    <w:p>
      <w:pPr>
        <w:pStyle w:val="BodyText"/>
        <w:spacing w:before="1"/>
        <w:ind w:left="234"/>
      </w:pPr>
      <w:r>
        <w:rPr/>
        <w:t>Art. 9º. Caberá ao gestor do contrato e, nos seus afastamentos e seus impedimentos legais, ao seu substituto, em </w:t>
      </w:r>
      <w:r>
        <w:rPr>
          <w:spacing w:val="-2"/>
        </w:rPr>
        <w:t>especial: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4"/>
        </w:numPr>
        <w:tabs>
          <w:tab w:pos="338" w:val="left" w:leader="none"/>
        </w:tabs>
        <w:spacing w:line="249" w:lineRule="auto" w:before="0" w:after="0"/>
        <w:ind w:left="234" w:right="210" w:firstLine="0"/>
        <w:jc w:val="both"/>
        <w:rPr>
          <w:sz w:val="18"/>
        </w:rPr>
      </w:pPr>
      <w:r>
        <w:rPr>
          <w:sz w:val="18"/>
        </w:rPr>
        <w:t>– coordenar as atividades relacionadas à fiscalização técnica e administrativa, de que tratam os incisos II e III do caput do art. </w:t>
      </w:r>
      <w:r>
        <w:rPr>
          <w:spacing w:val="-4"/>
          <w:sz w:val="18"/>
        </w:rPr>
        <w:t>7º;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4"/>
        </w:numPr>
        <w:tabs>
          <w:tab w:pos="398" w:val="left" w:leader="none"/>
        </w:tabs>
        <w:spacing w:line="249" w:lineRule="auto" w:before="0" w:after="0"/>
        <w:ind w:left="234" w:right="228" w:firstLine="0"/>
        <w:jc w:val="both"/>
        <w:rPr>
          <w:sz w:val="18"/>
        </w:rPr>
      </w:pPr>
      <w:r>
        <w:rPr>
          <w:sz w:val="18"/>
        </w:rPr>
        <w:t>– acompanhar os registros realizados pelos fiscais do contrato das ocorrências relacionadas à execução do contrato e as medidas adotadas, e informar à autoridade superior aquelas que ultrapassarem a sua competência;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pos="435" w:val="left" w:leader="none"/>
        </w:tabs>
        <w:spacing w:line="249" w:lineRule="auto" w:before="0" w:after="0"/>
        <w:ind w:left="234" w:right="210" w:firstLine="0"/>
        <w:jc w:val="both"/>
        <w:rPr>
          <w:sz w:val="18"/>
        </w:rPr>
      </w:pPr>
      <w:r>
        <w:rPr>
          <w:sz w:val="18"/>
        </w:rPr>
        <w:t>– acompanhar a manutenção das condições de habilitação do contratado, para fins de empenho de despesa e de pagamento, e anotar os problemas que obstem o fluxo normal da liquidação e do pagamento da despesa no relatório de riscos eventuais;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4"/>
        </w:numPr>
        <w:tabs>
          <w:tab w:pos="457" w:val="left" w:leader="none"/>
        </w:tabs>
        <w:spacing w:line="249" w:lineRule="auto" w:before="0" w:after="0"/>
        <w:ind w:left="234" w:right="224" w:firstLine="0"/>
        <w:jc w:val="both"/>
        <w:rPr>
          <w:sz w:val="18"/>
        </w:rPr>
      </w:pPr>
      <w:r>
        <w:rPr>
          <w:sz w:val="18"/>
        </w:rPr>
        <w:t>– coordenar a rotina de acompanhamento e de fiscalização do contrato, cujo histórico de gerenciamento deverá conter todos os registros formais da execução, a exemplo da ordem de serviço, do registro de ocorrências, das alterações e das</w:t>
      </w:r>
      <w:r>
        <w:rPr>
          <w:spacing w:val="80"/>
          <w:sz w:val="18"/>
        </w:rPr>
        <w:t> </w:t>
      </w:r>
      <w:r>
        <w:rPr>
          <w:sz w:val="18"/>
        </w:rPr>
        <w:t>prorrogações contratuais, e elaborar relatório com vistas à verificação da necessidade de adequações do contrato para fins de atendimento da finalidade da administração;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49" w:lineRule="auto" w:before="0" w:after="0"/>
        <w:ind w:left="234" w:right="226" w:firstLine="0"/>
        <w:jc w:val="both"/>
        <w:rPr>
          <w:sz w:val="18"/>
        </w:rPr>
      </w:pPr>
      <w:r>
        <w:rPr>
          <w:sz w:val="18"/>
        </w:rPr>
        <w:t>– coordenar os atos preparatórios à instrução processual e ao envio da documentação pertinente à Coordenadoria de Contratos para a formalização dos procedimentos de que trata o inciso I do caput do art. 7º;</w:t>
      </w:r>
    </w:p>
    <w:p>
      <w:pPr>
        <w:pStyle w:val="ListParagraph"/>
        <w:spacing w:after="0" w:line="249" w:lineRule="auto"/>
        <w:jc w:val="both"/>
        <w:rPr>
          <w:sz w:val="18"/>
        </w:rPr>
        <w:sectPr>
          <w:pgSz w:w="11900" w:h="16840"/>
          <w:pgMar w:header="799" w:footer="725" w:top="2540" w:bottom="920" w:left="566" w:right="566"/>
        </w:sectPr>
      </w:pPr>
    </w:p>
    <w:p>
      <w:pPr>
        <w:pStyle w:val="BodyText"/>
        <w:spacing w:before="94"/>
      </w:pPr>
    </w:p>
    <w:p>
      <w:pPr>
        <w:pStyle w:val="ListParagraph"/>
        <w:numPr>
          <w:ilvl w:val="0"/>
          <w:numId w:val="4"/>
        </w:numPr>
        <w:tabs>
          <w:tab w:pos="476" w:val="left" w:leader="none"/>
        </w:tabs>
        <w:spacing w:line="249" w:lineRule="auto" w:before="0" w:after="0"/>
        <w:ind w:left="234" w:right="227" w:firstLine="0"/>
        <w:jc w:val="both"/>
        <w:rPr>
          <w:sz w:val="18"/>
        </w:rPr>
      </w:pPr>
      <w:r>
        <w:rPr>
          <w:sz w:val="18"/>
        </w:rPr>
        <w:t>– elaborar o relatório final de que trata a alínea “d” do inciso VI do § 3º do art. 174 da Lei nº 14.133, de 2021, com </w:t>
      </w:r>
      <w:r>
        <w:rPr>
          <w:sz w:val="18"/>
        </w:rPr>
        <w:t>as informações obtidas durante a execução do contrato;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pos="530" w:val="left" w:leader="none"/>
        </w:tabs>
        <w:spacing w:line="249" w:lineRule="auto" w:before="0" w:after="0"/>
        <w:ind w:left="234" w:right="207" w:firstLine="0"/>
        <w:jc w:val="both"/>
        <w:rPr>
          <w:sz w:val="18"/>
        </w:rPr>
      </w:pPr>
      <w:r>
        <w:rPr>
          <w:sz w:val="18"/>
        </w:rPr>
        <w:t>– coordenar a atualização contínua do relatório de riscos durante a gestão do contrato, com apoio dos fiscais </w:t>
      </w:r>
      <w:r>
        <w:rPr>
          <w:sz w:val="18"/>
        </w:rPr>
        <w:t>técnico, administrativo e setorial;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4"/>
        </w:numPr>
        <w:tabs>
          <w:tab w:pos="595" w:val="left" w:leader="none"/>
        </w:tabs>
        <w:spacing w:line="249" w:lineRule="auto" w:before="0" w:after="0"/>
        <w:ind w:left="234" w:right="225" w:firstLine="0"/>
        <w:jc w:val="both"/>
        <w:rPr>
          <w:sz w:val="18"/>
        </w:rPr>
      </w:pPr>
      <w:r>
        <w:rPr>
          <w:sz w:val="18"/>
        </w:rPr>
        <w:t>– emitir documento comprobatório da avaliação realizada pelos fiscais técnico, administrativo e setorial quanto ao cumprimento de obrigações assumidas pelo contratado, com menção ao seu desempenho na execução contratual, baseado em indicadores objetivamente definidos e aferidos, e a eventuais penalidades aplicadas, a constarem do cadastro de atesto de cumprimento de obrigações conforme disposto em regulamento;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4"/>
        </w:numPr>
        <w:tabs>
          <w:tab w:pos="474" w:val="left" w:leader="none"/>
        </w:tabs>
        <w:spacing w:line="249" w:lineRule="auto" w:before="0" w:after="0"/>
        <w:ind w:left="234" w:right="231" w:firstLine="0"/>
        <w:jc w:val="both"/>
        <w:rPr>
          <w:sz w:val="18"/>
        </w:rPr>
      </w:pPr>
      <w:r>
        <w:rPr>
          <w:sz w:val="18"/>
        </w:rPr>
        <w:t>– realizar o recebimento definitivo do objeto do contrato referido no art. 13, mediante termo detalhado que comprove o atendimento das exigências contratuais; e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pos="406" w:val="left" w:leader="none"/>
        </w:tabs>
        <w:spacing w:line="249" w:lineRule="auto" w:before="0" w:after="0"/>
        <w:ind w:left="234" w:right="210" w:firstLine="0"/>
        <w:jc w:val="both"/>
        <w:rPr>
          <w:sz w:val="18"/>
        </w:rPr>
      </w:pPr>
      <w:r>
        <w:rPr>
          <w:sz w:val="18"/>
        </w:rPr>
        <w:t>– tomar providências para a formalização de processo administrativo de responsabilização para fins de aplicação de sanções, a ser conduzido pela comissão de que trata o art. 158 da Lei nº 14.133, de 2021, ou pelo agente ou pelo setor competente para tal, conforme o caso.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7"/>
        <w:jc w:val="both"/>
      </w:pPr>
      <w:r>
        <w:rPr/>
        <w:t>Art. 10. Caberá ao fiscal técnico do contrato e, nos seus afastamentos e seus impedimentos legais, ao seu substituto, em </w:t>
      </w:r>
      <w:r>
        <w:rPr>
          <w:spacing w:val="-2"/>
        </w:rPr>
        <w:t>especial: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"/>
        </w:numPr>
        <w:tabs>
          <w:tab w:pos="334" w:val="left" w:leader="none"/>
        </w:tabs>
        <w:spacing w:line="240" w:lineRule="auto" w:before="0" w:after="0"/>
        <w:ind w:left="334" w:right="0" w:hanging="100"/>
        <w:jc w:val="both"/>
        <w:rPr>
          <w:sz w:val="18"/>
        </w:rPr>
      </w:pPr>
      <w:r>
        <w:rPr>
          <w:sz w:val="18"/>
        </w:rPr>
        <w:t>– prestar apoio técnico e operacional ao gestor do contrato com informações pertinentes às suas </w:t>
      </w:r>
      <w:r>
        <w:rPr>
          <w:spacing w:val="-2"/>
          <w:sz w:val="18"/>
        </w:rPr>
        <w:t>competências;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5"/>
        </w:numPr>
        <w:tabs>
          <w:tab w:pos="409" w:val="left" w:leader="none"/>
        </w:tabs>
        <w:spacing w:line="249" w:lineRule="auto" w:before="0" w:after="0"/>
        <w:ind w:left="234" w:right="231" w:firstLine="0"/>
        <w:jc w:val="both"/>
        <w:rPr>
          <w:sz w:val="18"/>
        </w:rPr>
      </w:pPr>
      <w:r>
        <w:rPr>
          <w:sz w:val="18"/>
        </w:rPr>
        <w:t>– anotar no histórico de gerenciamento do contrato todas as ocorrências relacionadas à execução do contrato, com a descrição do que for necessário para a regularização das faltas ou dos defeitos observados;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5"/>
        </w:numPr>
        <w:tabs>
          <w:tab w:pos="443" w:val="left" w:leader="none"/>
        </w:tabs>
        <w:spacing w:line="249" w:lineRule="auto" w:before="0" w:after="0"/>
        <w:ind w:left="234" w:right="229" w:firstLine="0"/>
        <w:jc w:val="both"/>
        <w:rPr>
          <w:sz w:val="18"/>
        </w:rPr>
      </w:pPr>
      <w:r>
        <w:rPr>
          <w:sz w:val="18"/>
        </w:rPr>
        <w:t>– emitir notificações para a correção de rotinas ou de qualquer inexatidão ou irregularidade constatada, com a definição de prazo para a correção;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"/>
        </w:numPr>
        <w:tabs>
          <w:tab w:pos="455" w:val="left" w:leader="none"/>
        </w:tabs>
        <w:spacing w:line="249" w:lineRule="auto" w:before="0" w:after="0"/>
        <w:ind w:left="234" w:right="231" w:firstLine="0"/>
        <w:jc w:val="both"/>
        <w:rPr>
          <w:sz w:val="18"/>
        </w:rPr>
      </w:pPr>
      <w:r>
        <w:rPr>
          <w:sz w:val="18"/>
        </w:rPr>
        <w:t>– informar ao gestor do contato, em tempo hábil, a situação que demandar decisão ou adoção de medidas que ultrapassem a sua competência, para que adote as medidas necessárias e saneadoras, se for o caso;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5"/>
        </w:numPr>
        <w:tabs>
          <w:tab w:pos="408" w:val="left" w:leader="none"/>
        </w:tabs>
        <w:spacing w:line="249" w:lineRule="auto" w:before="0" w:after="0"/>
        <w:ind w:left="234" w:right="229" w:firstLine="0"/>
        <w:jc w:val="both"/>
        <w:rPr>
          <w:sz w:val="18"/>
        </w:rPr>
      </w:pPr>
      <w:r>
        <w:rPr>
          <w:sz w:val="18"/>
        </w:rPr>
        <w:t>– comunicar imediatamente ao gestor do contrato quaisquer ocorrências que possam inviabilizar a execução do contrato nas datas estabelecidas;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"/>
        </w:numPr>
        <w:tabs>
          <w:tab w:pos="455" w:val="left" w:leader="none"/>
        </w:tabs>
        <w:spacing w:line="249" w:lineRule="auto" w:before="0" w:after="0"/>
        <w:ind w:left="234" w:right="230" w:firstLine="0"/>
        <w:jc w:val="both"/>
        <w:rPr>
          <w:sz w:val="18"/>
        </w:rPr>
      </w:pPr>
      <w:r>
        <w:rPr>
          <w:sz w:val="18"/>
        </w:rPr>
        <w:t>– fiscalizar a execução do contrato para que sejam cumpridas as condições estabelecidas, de modo a assegurar os melhores resultados para a administração, com a conferência das notas fiscais e das documentações exigidas para o pagamento e, após</w:t>
      </w:r>
      <w:r>
        <w:rPr>
          <w:spacing w:val="40"/>
          <w:sz w:val="18"/>
        </w:rPr>
        <w:t> </w:t>
      </w:r>
      <w:r>
        <w:rPr>
          <w:sz w:val="18"/>
        </w:rPr>
        <w:t>o ateste, que certifica o recebimento provisório, encaminhar ao gestor de contrato para ratificação;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5"/>
        </w:numPr>
        <w:tabs>
          <w:tab w:pos="506" w:val="left" w:leader="none"/>
        </w:tabs>
        <w:spacing w:line="249" w:lineRule="auto" w:before="0" w:after="0"/>
        <w:ind w:left="234" w:right="230" w:firstLine="0"/>
        <w:jc w:val="both"/>
        <w:rPr>
          <w:sz w:val="18"/>
        </w:rPr>
      </w:pPr>
      <w:r>
        <w:rPr>
          <w:sz w:val="18"/>
        </w:rPr>
        <w:t>– comunicar ao gestor do contrato, em tempo hábil, o término do contrato sob sua responsabilidade, com vistas à renovação tempestiva ou à prorrogação contratual;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"/>
        </w:numPr>
        <w:tabs>
          <w:tab w:pos="601" w:val="left" w:leader="none"/>
        </w:tabs>
        <w:spacing w:line="249" w:lineRule="auto" w:before="0" w:after="0"/>
        <w:ind w:left="234" w:right="224" w:firstLine="0"/>
        <w:jc w:val="both"/>
        <w:rPr>
          <w:sz w:val="18"/>
        </w:rPr>
      </w:pPr>
      <w:r>
        <w:rPr>
          <w:sz w:val="18"/>
        </w:rPr>
        <w:t>– participar da atualização do relatório de riscos durante a fase de gestão do contrato, em conjunto com o fiscal administrativo e com o setorial, conforme o disposto no inciso VII do caput do art. 9º;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5"/>
        </w:numPr>
        <w:tabs>
          <w:tab w:pos="465" w:val="left" w:leader="none"/>
        </w:tabs>
        <w:spacing w:line="249" w:lineRule="auto" w:before="0" w:after="0"/>
        <w:ind w:left="234" w:right="228" w:firstLine="0"/>
        <w:jc w:val="both"/>
        <w:rPr>
          <w:sz w:val="18"/>
        </w:rPr>
      </w:pPr>
      <w:r>
        <w:rPr>
          <w:sz w:val="18"/>
        </w:rPr>
        <w:t>– auxiliar o gestor do contrato com as informações necessárias, na elaboração do documento comprobatório da avaliação realizada na fiscalização do cumprimento de obrigações assumidas pelo contratado, conforme o disposto no inciso VIII do caput do art. 9; e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5"/>
        </w:numPr>
        <w:tabs>
          <w:tab w:pos="420" w:val="left" w:leader="none"/>
        </w:tabs>
        <w:spacing w:line="249" w:lineRule="auto" w:before="0" w:after="0"/>
        <w:ind w:left="234" w:right="231" w:firstLine="0"/>
        <w:jc w:val="both"/>
        <w:rPr>
          <w:sz w:val="18"/>
        </w:rPr>
      </w:pPr>
      <w:r>
        <w:rPr>
          <w:sz w:val="18"/>
        </w:rPr>
        <w:t>– realizar o recebimento provisório do objeto do contrato referido no art. 13, mediante termo detalhado que comprove o cumprimento das exigências de caráter técnico.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30"/>
        <w:jc w:val="both"/>
      </w:pPr>
      <w:r>
        <w:rPr/>
        <w:t>Art. 11. Caberá ao fiscal administrativo do contrato e, nos seus afastamentos e seus impedimentos legais, ao seu substituto, em </w:t>
      </w:r>
      <w:r>
        <w:rPr>
          <w:spacing w:val="-2"/>
        </w:rPr>
        <w:t>especial: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6"/>
        </w:numPr>
        <w:tabs>
          <w:tab w:pos="337" w:val="left" w:leader="none"/>
        </w:tabs>
        <w:spacing w:line="249" w:lineRule="auto" w:before="0" w:after="0"/>
        <w:ind w:left="234" w:right="227" w:firstLine="0"/>
        <w:jc w:val="both"/>
        <w:rPr>
          <w:sz w:val="18"/>
        </w:rPr>
      </w:pPr>
      <w:r>
        <w:rPr>
          <w:sz w:val="18"/>
        </w:rPr>
        <w:t>– prestar apoio técnico e operacional ao gestor do contrato, com a realização das tarefas relacionadas ao controle dos prazos relacionados ao contrato e à formalização de apostilamentos e de termos aditivos, ao acompanhamento do empenho e do pagamento e ao acompanhamento de garantias e glosas;</w:t>
      </w:r>
    </w:p>
    <w:p>
      <w:pPr>
        <w:pStyle w:val="ListParagraph"/>
        <w:spacing w:after="0" w:line="249" w:lineRule="auto"/>
        <w:jc w:val="both"/>
        <w:rPr>
          <w:sz w:val="18"/>
        </w:rPr>
        <w:sectPr>
          <w:pgSz w:w="11900" w:h="16840"/>
          <w:pgMar w:header="799" w:footer="725" w:top="2540" w:bottom="920" w:left="566" w:right="566"/>
        </w:sectPr>
      </w:pPr>
    </w:p>
    <w:p>
      <w:pPr>
        <w:pStyle w:val="BodyText"/>
        <w:spacing w:before="94"/>
      </w:pPr>
    </w:p>
    <w:p>
      <w:pPr>
        <w:pStyle w:val="ListParagraph"/>
        <w:numPr>
          <w:ilvl w:val="0"/>
          <w:numId w:val="6"/>
        </w:numPr>
        <w:tabs>
          <w:tab w:pos="401" w:val="left" w:leader="none"/>
        </w:tabs>
        <w:spacing w:line="249" w:lineRule="auto" w:before="0" w:after="0"/>
        <w:ind w:left="234" w:right="227" w:firstLine="0"/>
        <w:jc w:val="both"/>
        <w:rPr>
          <w:sz w:val="18"/>
        </w:rPr>
      </w:pPr>
      <w:r>
        <w:rPr>
          <w:sz w:val="18"/>
        </w:rPr>
        <w:t>– verificar a manutenção das condições de habilitação da contratada, com a solicitação dos documentos comprobatórios pertinentes, caso necessário;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6"/>
        </w:numPr>
        <w:tabs>
          <w:tab w:pos="466" w:val="left" w:leader="none"/>
        </w:tabs>
        <w:spacing w:line="249" w:lineRule="auto" w:before="0" w:after="0"/>
        <w:ind w:left="234" w:right="225" w:firstLine="0"/>
        <w:jc w:val="both"/>
        <w:rPr>
          <w:sz w:val="18"/>
        </w:rPr>
      </w:pPr>
      <w:r>
        <w:rPr>
          <w:sz w:val="18"/>
        </w:rPr>
        <w:t>– examinar a regularidade no recolhimento das contribuições fiscais, trabalhistas e previdenciárias e, na hipótese de </w:t>
      </w:r>
      <w:r>
        <w:rPr>
          <w:spacing w:val="-2"/>
          <w:sz w:val="18"/>
        </w:rPr>
        <w:t>descumprimento;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6"/>
        </w:numPr>
        <w:tabs>
          <w:tab w:pos="459" w:val="left" w:leader="none"/>
        </w:tabs>
        <w:spacing w:line="249" w:lineRule="auto" w:before="0" w:after="0"/>
        <w:ind w:left="234" w:right="230" w:firstLine="0"/>
        <w:jc w:val="both"/>
        <w:rPr>
          <w:sz w:val="18"/>
        </w:rPr>
      </w:pPr>
      <w:r>
        <w:rPr>
          <w:sz w:val="18"/>
        </w:rPr>
        <w:t>– atuar tempestivamente na solução de eventuais problemas relacionados ao descumprimento das obrigações contratuais e reportar ao gestor do contrato para que tome as providências cabíveis, quando ultrapassar a sua competência;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6"/>
        </w:numPr>
        <w:tabs>
          <w:tab w:pos="405" w:val="left" w:leader="none"/>
        </w:tabs>
        <w:spacing w:line="249" w:lineRule="auto" w:before="0" w:after="0"/>
        <w:ind w:left="234" w:right="230" w:firstLine="0"/>
        <w:jc w:val="both"/>
        <w:rPr>
          <w:sz w:val="18"/>
        </w:rPr>
      </w:pPr>
      <w:r>
        <w:rPr>
          <w:sz w:val="18"/>
        </w:rPr>
        <w:t>– participar da atualização do relatório de riscos durante a fase de gestão do contrato, em conjunto com o fiscal técnico e com o setorial, conforme o disposto no inciso VII do caput do art. 9º;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6"/>
        </w:numPr>
        <w:tabs>
          <w:tab w:pos="465" w:val="left" w:leader="none"/>
        </w:tabs>
        <w:spacing w:line="249" w:lineRule="auto" w:before="0" w:after="0"/>
        <w:ind w:left="234" w:right="228" w:firstLine="0"/>
        <w:jc w:val="both"/>
        <w:rPr>
          <w:sz w:val="18"/>
        </w:rPr>
      </w:pPr>
      <w:r>
        <w:rPr>
          <w:sz w:val="18"/>
        </w:rPr>
        <w:t>– auxiliar o gestor do contrato com as informações necessárias, na elaboração do documento comprobatório da avaliação realizada na fiscalização do cumprimento de obrigações assumidas pelo contratado, conforme o disposto no inciso VIII do caput do art. 9; e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6"/>
        </w:numPr>
        <w:tabs>
          <w:tab w:pos="524" w:val="left" w:leader="none"/>
        </w:tabs>
        <w:spacing w:line="249" w:lineRule="auto" w:before="0" w:after="0"/>
        <w:ind w:left="234" w:right="231" w:firstLine="0"/>
        <w:jc w:val="both"/>
        <w:rPr>
          <w:sz w:val="18"/>
        </w:rPr>
      </w:pPr>
      <w:r>
        <w:rPr>
          <w:sz w:val="18"/>
        </w:rPr>
        <w:t>– realizar o recebimento provisório do objeto do contrato referido no art. 13, mediante termo detalhado que comprove o cumprimento das exigências de caráter administrativo.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9"/>
        <w:jc w:val="both"/>
      </w:pPr>
      <w:r>
        <w:rPr/>
        <w:t>Art. 12. O recebimento provisório ficará a cargo dos fiscais técnico e/ou administrativo e o recebimento definitivo, do gestor do contrato ou da comissão designada pela autoridade competente.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6"/>
        <w:jc w:val="both"/>
      </w:pPr>
      <w:r>
        <w:rPr/>
        <w:t>Parágrafo único. Os prazos e os métodos para a realização dos recebimentos provisório e definitivo serão definidos em regulamento ou no contrato, nos termos no disposto no § 3º do art. 140 da Lei nº 14.133, de 2021.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Art. 13. O gestor do contrato e os fiscais técnico e administrativo serão auxiliados pelos órgãos de assessoramento jurídico e de controle interno, os quais deverão dirimir dúvidas e subsidiá-los com informações para prevenir riscos na execução do contrato.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9"/>
        <w:jc w:val="both"/>
      </w:pPr>
      <w:r>
        <w:rPr/>
        <w:t>§1º O auxílio de que trata o caput se dará por meio de orientações gerais ou em resposta a solicitações de apoio, hipótese em que serão observadas as normas internas quanto ao fluxo procedimental.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§2º Sem prejuízo do disposto no § 1º, a solicitação de auxílio ao órgão de assessoramento jurídico se dará por meio de consulta específica, que conterá, de forma clara e individualizada, a dúvida jurídica a ser dirimida.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9"/>
        <w:jc w:val="both"/>
      </w:pPr>
      <w:r>
        <w:rPr/>
        <w:t>§3º Na prestação de auxílio, a unidade de controle interno se manifestará acerca dos aspectos de governança, gerenciamento de riscos e controles internos administrativos da gestão de contratações.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08"/>
        <w:jc w:val="both"/>
      </w:pPr>
      <w:r>
        <w:rPr/>
        <w:t>§4º Previamente à tomada de decisão, o servidor considerará eventuais manifestações apresentadas pelos órgãos de assessoramento jurídico e de controle interno, observados anteriores pareceres, informações ou decisões, que, neste caso, serão parte integrante do ato.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6"/>
        <w:jc w:val="both"/>
      </w:pPr>
      <w:r>
        <w:rPr/>
        <w:t>Art. 14. As decisões sobre as solicitações e as reclamações relacionadas à execução dos contratos e os indeferimentos aos requerimentos manifestamente impertinentes, meramente protelatórios ou de nenhum interesse para a boa execução do</w:t>
      </w:r>
      <w:r>
        <w:rPr>
          <w:spacing w:val="40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serão</w:t>
      </w:r>
      <w:r>
        <w:rPr>
          <w:spacing w:val="-1"/>
        </w:rPr>
        <w:t> </w:t>
      </w:r>
      <w:r>
        <w:rPr/>
        <w:t>efetuados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prazo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um</w:t>
      </w:r>
      <w:r>
        <w:rPr>
          <w:spacing w:val="-1"/>
        </w:rPr>
        <w:t> </w:t>
      </w:r>
      <w:r>
        <w:rPr/>
        <w:t>mês,</w:t>
      </w:r>
      <w:r>
        <w:rPr>
          <w:spacing w:val="-1"/>
        </w:rPr>
        <w:t> </w:t>
      </w:r>
      <w:r>
        <w:rPr/>
        <w:t>contado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protocolo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requerimento,</w:t>
      </w:r>
      <w:r>
        <w:rPr>
          <w:spacing w:val="-1"/>
        </w:rPr>
        <w:t> </w:t>
      </w:r>
      <w:r>
        <w:rPr/>
        <w:t>exceto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houver</w:t>
      </w:r>
      <w:r>
        <w:rPr>
          <w:spacing w:val="-1"/>
        </w:rPr>
        <w:t> </w:t>
      </w:r>
      <w:r>
        <w:rPr/>
        <w:t>disposição</w:t>
      </w:r>
      <w:r>
        <w:rPr>
          <w:spacing w:val="-1"/>
        </w:rPr>
        <w:t> </w:t>
      </w:r>
      <w:r>
        <w:rPr/>
        <w:t>legal ou cláusula contratual que estabeleça prazo específico.</w:t>
      </w:r>
    </w:p>
    <w:p>
      <w:pPr>
        <w:pStyle w:val="BodyText"/>
        <w:spacing w:before="12"/>
      </w:pPr>
    </w:p>
    <w:p>
      <w:pPr>
        <w:pStyle w:val="BodyText"/>
        <w:ind w:left="234"/>
        <w:jc w:val="both"/>
      </w:pPr>
      <w:r>
        <w:rPr/>
        <w:t>§1º O prazo de que trata o caput poderá ser prorrogado uma vez, por igual período, desde que </w:t>
      </w:r>
      <w:r>
        <w:rPr>
          <w:spacing w:val="-2"/>
        </w:rPr>
        <w:t>motivado.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10"/>
        <w:jc w:val="both"/>
      </w:pPr>
      <w:r>
        <w:rPr/>
        <w:t>§2º As decisões de que trata o caput serão tomadas pelo fiscal do contrato, pelo gestor do contrato ou pela autoridade superior, nos limites de suas competências.</w:t>
      </w:r>
    </w:p>
    <w:p>
      <w:pPr>
        <w:pStyle w:val="BodyText"/>
        <w:spacing w:line="432" w:lineRule="exact" w:before="41"/>
        <w:ind w:left="234" w:right="2597"/>
      </w:pPr>
      <w:r>
        <w:rPr/>
        <w:t>Art.</w:t>
      </w:r>
      <w:r>
        <w:rPr>
          <w:spacing w:val="-3"/>
        </w:rPr>
        <w:t> </w:t>
      </w:r>
      <w:r>
        <w:rPr/>
        <w:t>15.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Ato</w:t>
      </w:r>
      <w:r>
        <w:rPr>
          <w:spacing w:val="-3"/>
        </w:rPr>
        <w:t> </w:t>
      </w:r>
      <w:r>
        <w:rPr/>
        <w:t>entra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publicação,</w:t>
      </w:r>
      <w:r>
        <w:rPr>
          <w:spacing w:val="-3"/>
        </w:rPr>
        <w:t> </w:t>
      </w:r>
      <w:r>
        <w:rPr/>
        <w:t>revogadas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contrário. Publique-se. Cumpra-se.</w:t>
      </w:r>
    </w:p>
    <w:p>
      <w:pPr>
        <w:pStyle w:val="BodyText"/>
        <w:spacing w:line="168" w:lineRule="exact"/>
        <w:ind w:left="234"/>
      </w:pPr>
      <w:r>
        <w:rPr/>
        <w:t>Gabinete do Procurador-Geral de Justiça, em Maceió, 29 de julho de </w:t>
      </w:r>
      <w:r>
        <w:rPr>
          <w:spacing w:val="-2"/>
        </w:rPr>
        <w:t>2024.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234"/>
      </w:pPr>
      <w:r>
        <w:rPr/>
        <w:t>LEAN ANTÔNIO FERREIRA DE </w:t>
      </w:r>
      <w:r>
        <w:rPr>
          <w:spacing w:val="-2"/>
        </w:rPr>
        <w:t>ARAÚJO</w:t>
      </w:r>
    </w:p>
    <w:sectPr>
      <w:pgSz w:w="11900" w:h="16840"/>
      <w:pgMar w:header="799" w:footer="725" w:top="254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40608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384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94009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93958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456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37024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968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936512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480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936000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77408">
          <wp:simplePos x="0" y="0"/>
          <wp:positionH relativeFrom="page">
            <wp:posOffset>456451</wp:posOffset>
          </wp:positionH>
          <wp:positionV relativeFrom="page">
            <wp:posOffset>507626</wp:posOffset>
          </wp:positionV>
          <wp:extent cx="6655922" cy="782737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5922" cy="782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920">
              <wp:simplePos x="0" y="0"/>
              <wp:positionH relativeFrom="page">
                <wp:posOffset>431800</wp:posOffset>
              </wp:positionH>
              <wp:positionV relativeFrom="page">
                <wp:posOffset>1613280</wp:posOffset>
              </wp:positionV>
              <wp:extent cx="6692900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38560" from="34pt,127.029999pt" to="561pt,127.029999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419100</wp:posOffset>
              </wp:positionH>
              <wp:positionV relativeFrom="page">
                <wp:posOffset>1370108</wp:posOffset>
              </wp:positionV>
              <wp:extent cx="2332355" cy="15367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323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Data de disponibilização: 30 de julho de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107.882538pt;width:183.65pt;height:12.1pt;mso-position-horizontal-relative:page;mso-position-vertical-relative:page;z-index:-15938048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Data de disponibilização: 30 de julho de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944">
              <wp:simplePos x="0" y="0"/>
              <wp:positionH relativeFrom="page">
                <wp:posOffset>6339977</wp:posOffset>
              </wp:positionH>
              <wp:positionV relativeFrom="page">
                <wp:posOffset>1370108</wp:posOffset>
              </wp:positionV>
              <wp:extent cx="798195" cy="1536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798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Edição nº </w:t>
                          </w:r>
                          <w:r>
                            <w:rPr>
                              <w:spacing w:val="-4"/>
                            </w:rPr>
                            <w:t>1177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210815pt;margin-top:107.882538pt;width:62.85pt;height:12.1pt;mso-position-horizontal-relative:page;mso-position-vertical-relative:page;z-index:-15937536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Edição nº </w:t>
                    </w:r>
                    <w:r>
                      <w:rPr>
                        <w:spacing w:val="-4"/>
                      </w:rPr>
                      <w:t>1177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Roman"/>
      <w:lvlText w:val="%1"/>
      <w:lvlJc w:val="left"/>
      <w:pPr>
        <w:ind w:left="234" w:hanging="10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0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0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234" w:hanging="10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0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444" w:hanging="21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234" w:hanging="12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31" w:hanging="1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22" w:hanging="1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13" w:hanging="1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4" w:hanging="1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95" w:hanging="1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6" w:hanging="12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2025-07-18T16:14:39Z</dcterms:created>
  <dcterms:modified xsi:type="dcterms:W3CDTF">2025-07-18T16:14:39Z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2025-07-18T00:00:00Z</vt:filetime>
  </property>
</Properties>
</file>