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9307" cy="7862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32"/>
        <w:ind w:left="113"/>
      </w:pPr>
      <w:r>
        <w:rPr/>
        <w:t>Data de disponibilização: 9 de outubro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988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8640;mso-wrap-distance-left:0;mso-wrap-distance-right:0" id="docshape3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ind w:left="234"/>
      </w:pPr>
      <w:r>
        <w:rPr/>
        <w:t>propor os aperfeiçoamentos </w:t>
      </w:r>
      <w:r>
        <w:rPr>
          <w:spacing w:val="-2"/>
        </w:rPr>
        <w:t>necessários;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apresentar relatórios anuais ao Procurador-Geral de Justiça, com descrição dos resultados </w:t>
      </w:r>
      <w:r>
        <w:rPr>
          <w:spacing w:val="-2"/>
          <w:sz w:val="18"/>
        </w:rPr>
        <w:t>auferidos.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analisar e deliberar, fundamentadamente, sobre dúvidas e casos </w:t>
      </w:r>
      <w:r>
        <w:rPr>
          <w:spacing w:val="-2"/>
          <w:sz w:val="18"/>
        </w:rPr>
        <w:t>omissos.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14- Os gestores das unidades participantes deverão encaminhar relatório à Comissão de Gestão do Teletrabalho, pelo menos a cada semestre, apresentando a relação dos servidores que participaram do teletrabalho, as dificuldades observadas e os resultados alcançados.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</w:pPr>
      <w:r>
        <w:rPr/>
        <w:t>Art. 15- Este Ato entra em vigor na data de sua </w:t>
      </w:r>
      <w:r>
        <w:rPr>
          <w:spacing w:val="-2"/>
        </w:rPr>
        <w:t>publicação.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Gabinete do Procurador-Geral de Justiça, em Maceió, 6 de outubro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ind w:left="234"/>
        <w:jc w:val="both"/>
      </w:pPr>
      <w:r>
        <w:rPr/>
        <w:t>ATO PGJ Nº </w:t>
      </w:r>
      <w:r>
        <w:rPr>
          <w:spacing w:val="-2"/>
        </w:rPr>
        <w:t>18/2023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spacing w:line="249" w:lineRule="auto"/>
        <w:ind w:left="234" w:right="226"/>
        <w:jc w:val="both"/>
      </w:pPr>
      <w:r>
        <w:rPr/>
        <w:t>O PROCURADOR-GERAL DE JUSTIÇA em exercício, no uso de suas atribuições previstas no art. 9°, inciso V, da Lei Complementar Estadual nº 15/1996,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Considerando o feriado nacional do dia 12 de outubro do corrente </w:t>
      </w:r>
      <w:r>
        <w:rPr>
          <w:spacing w:val="-4"/>
        </w:rPr>
        <w:t>ano;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Considerando que a suspensão das atividades do Ministério Público no dia 13 de outubro (sexta-feira) não resultará prejuízo para os jurisdicionados, haja vista a suspensão das atividades, atos e dos prazos processuais do Poder Judiciário, conforme o disposto no Art 3º, do Ato Normativo nº 18, de 22 de março de 2023, do Tribunal de Justiça do Estado de Alagoas e considerando a conveniência e o interesse da Administração deste Ministério Público Estadual;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</w:pPr>
      <w:r>
        <w:rPr>
          <w:spacing w:val="-2"/>
        </w:rPr>
        <w:t>RESOLVE: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Art. 1º Suspender as atividades, atos e prazos processuais, no âmbito do Ministério Público do Estado de Alagoas, no dia 13 de outubro de 2023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16, 17, 18, 19, 20 e 23 de outubro do corrente ano.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§2º O membro ou servidor que usufruir da suspensão, objeto do presente ato, que venha a afastar-se de suas atribuições para gozo de férias ou outro motivo, no mês de outubro, deverá compensar, proporcionalmente, a respectiva jornada no mês de novembro de 2023.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6 de outubro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O</w:t>
      </w:r>
      <w:r>
        <w:rPr>
          <w:spacing w:val="64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10"/>
        </w:rPr>
        <w:t>JUSTIÇA</w:t>
      </w:r>
      <w:r>
        <w:rPr>
          <w:spacing w:val="64"/>
        </w:rPr>
        <w:t> </w:t>
      </w:r>
      <w:r>
        <w:rPr/>
        <w:t>DO</w:t>
      </w:r>
      <w:r>
        <w:rPr>
          <w:spacing w:val="64"/>
        </w:rPr>
        <w:t> </w:t>
      </w:r>
      <w:r>
        <w:rPr>
          <w:spacing w:val="10"/>
        </w:rPr>
        <w:t>ESTADO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10"/>
        </w:rPr>
        <w:t>ALAGOAS,</w:t>
      </w:r>
      <w:r>
        <w:rPr>
          <w:spacing w:val="64"/>
        </w:rPr>
        <w:t> </w:t>
      </w:r>
      <w:r>
        <w:rPr/>
        <w:t>DR.</w:t>
      </w:r>
      <w:r>
        <w:rPr>
          <w:spacing w:val="64"/>
        </w:rPr>
        <w:t> </w:t>
      </w:r>
      <w:r>
        <w:rPr>
          <w:spacing w:val="10"/>
        </w:rPr>
        <w:t>MÁRCIO</w:t>
      </w:r>
      <w:r>
        <w:rPr>
          <w:spacing w:val="64"/>
        </w:rPr>
        <w:t> </w:t>
      </w:r>
      <w:r>
        <w:rPr>
          <w:spacing w:val="10"/>
        </w:rPr>
        <w:t>ROBERTO</w:t>
      </w:r>
      <w:r>
        <w:rPr>
          <w:spacing w:val="64"/>
        </w:rPr>
        <w:t> </w:t>
      </w:r>
      <w:r>
        <w:rPr>
          <w:spacing w:val="10"/>
        </w:rPr>
        <w:t>TENÓRIO</w:t>
      </w:r>
      <w:r>
        <w:rPr>
          <w:spacing w:val="65"/>
        </w:rPr>
        <w:t> </w:t>
      </w:r>
      <w:r>
        <w:rPr>
          <w:spacing w:val="7"/>
        </w:rPr>
        <w:t>DE</w:t>
      </w:r>
    </w:p>
    <w:sectPr>
      <w:footerReference w:type="default" r:id="rId5"/>
      <w:type w:val="continuous"/>
      <w:pgSz w:w="11900" w:h="16840"/>
      <w:pgMar w:header="0" w:footer="725" w:top="80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574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"/>
      <w:lvlJc w:val="left"/>
      <w:pPr>
        <w:ind w:left="384" w:hanging="1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8" w:hanging="1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7" w:hanging="1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6" w:hanging="1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5" w:hanging="1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74" w:hanging="1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2" w:hanging="1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1" w:hanging="1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0" w:hanging="1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384" w:hanging="20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2025-07-21T14:25:50Z</dcterms:created>
  <dcterms:modified xsi:type="dcterms:W3CDTF">2025-07-21T14:25:50Z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