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2" w:lineRule="auto" w:before="76"/>
        <w:ind w:left="8251" w:right="0"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p>
      <w:pPr>
        <w:pStyle w:val="BodyText"/>
        <w:spacing w:before="150"/>
        <w:rPr>
          <w:sz w:val="20"/>
        </w:rPr>
      </w:pPr>
      <w:r>
        <w:rPr>
          <w:sz w:val="20"/>
        </w:rPr>
        <w:drawing>
          <wp:anchor distT="0" distB="0" distL="0" distR="0" allowOverlap="1" layoutInCell="1" locked="0" behindDoc="1" simplePos="0" relativeHeight="487587840">
            <wp:simplePos x="0" y="0"/>
            <wp:positionH relativeFrom="page">
              <wp:posOffset>456451</wp:posOffset>
            </wp:positionH>
            <wp:positionV relativeFrom="paragraph">
              <wp:posOffset>256817</wp:posOffset>
            </wp:positionV>
            <wp:extent cx="6686116" cy="78628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686116" cy="786288"/>
                    </a:xfrm>
                    <a:prstGeom prst="rect">
                      <a:avLst/>
                    </a:prstGeom>
                  </pic:spPr>
                </pic:pic>
              </a:graphicData>
            </a:graphic>
          </wp:anchor>
        </w:drawing>
      </w:r>
    </w:p>
    <w:p>
      <w:pPr>
        <w:pStyle w:val="BodyText"/>
        <w:tabs>
          <w:tab w:pos="9438" w:val="left" w:leader="none"/>
        </w:tabs>
        <w:spacing w:before="134"/>
        <w:ind w:left="113"/>
      </w:pPr>
      <w:r>
        <w:rPr/>
        <w:t>Data de disponibilização: 11 de abril de </w:t>
      </w:r>
      <w:r>
        <w:rPr>
          <w:spacing w:val="-4"/>
        </w:rPr>
        <w:t>2025</w:t>
      </w:r>
      <w:r>
        <w:rPr/>
        <w:tab/>
        <w:t>Edição nº </w:t>
      </w:r>
      <w:r>
        <w:rPr>
          <w:spacing w:val="-4"/>
        </w:rPr>
        <w:t>1348</w:t>
      </w:r>
    </w:p>
    <w:p>
      <w:pPr>
        <w:pStyle w:val="BodyText"/>
        <w:spacing w:before="11"/>
        <w:rPr>
          <w:sz w:val="11"/>
        </w:rPr>
      </w:pPr>
      <w:r>
        <w:rPr>
          <w:sz w:val="11"/>
        </w:rPr>
        <mc:AlternateContent>
          <mc:Choice Requires="wps">
            <w:drawing>
              <wp:anchor distT="0" distB="0" distL="0" distR="0" allowOverlap="1" layoutInCell="1" locked="0" behindDoc="1" simplePos="0" relativeHeight="487588352">
                <wp:simplePos x="0" y="0"/>
                <wp:positionH relativeFrom="page">
                  <wp:posOffset>431800</wp:posOffset>
                </wp:positionH>
                <wp:positionV relativeFrom="paragraph">
                  <wp:posOffset>102841</wp:posOffset>
                </wp:positionV>
                <wp:extent cx="66929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097782pt;width:527pt;height:.1pt;mso-position-horizontal-relative:page;mso-position-vertical-relative:paragraph;z-index:-15728128;mso-wrap-distance-left:0;mso-wrap-distance-right:0" id="docshape3" coordorigin="680,162" coordsize="10540,0" path="m680,162l11220,162e" filled="false" stroked="true" strokeweight=".5pt" strokecolor="#00336a">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588864">
                <wp:simplePos x="0" y="0"/>
                <wp:positionH relativeFrom="page">
                  <wp:posOffset>498538</wp:posOffset>
                </wp:positionH>
                <wp:positionV relativeFrom="paragraph">
                  <wp:posOffset>257972</wp:posOffset>
                </wp:positionV>
                <wp:extent cx="6559550" cy="95758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559550" cy="957580"/>
                          <a:chExt cx="6559550" cy="957580"/>
                        </a:xfrm>
                      </wpg:grpSpPr>
                      <wps:wsp>
                        <wps:cNvPr id="7" name="Graphic 7"/>
                        <wps:cNvSpPr/>
                        <wps:spPr>
                          <a:xfrm>
                            <a:off x="4762" y="4762"/>
                            <a:ext cx="6550025" cy="948055"/>
                          </a:xfrm>
                          <a:custGeom>
                            <a:avLst/>
                            <a:gdLst/>
                            <a:ahLst/>
                            <a:cxnLst/>
                            <a:rect l="l" t="t" r="r" b="b"/>
                            <a:pathLst>
                              <a:path w="6550025" h="948055">
                                <a:moveTo>
                                  <a:pt x="0" y="0"/>
                                </a:moveTo>
                                <a:lnTo>
                                  <a:pt x="0" y="947801"/>
                                </a:lnTo>
                              </a:path>
                              <a:path w="6550025" h="948055">
                                <a:moveTo>
                                  <a:pt x="0" y="947801"/>
                                </a:moveTo>
                                <a:lnTo>
                                  <a:pt x="6550025" y="947801"/>
                                </a:lnTo>
                              </a:path>
                              <a:path w="6550025" h="948055">
                                <a:moveTo>
                                  <a:pt x="6550025" y="947801"/>
                                </a:moveTo>
                                <a:lnTo>
                                  <a:pt x="6550025" y="0"/>
                                </a:lnTo>
                              </a:path>
                              <a:path w="6550025" h="948055">
                                <a:moveTo>
                                  <a:pt x="6550025" y="0"/>
                                </a:moveTo>
                                <a:lnTo>
                                  <a:pt x="0" y="0"/>
                                </a:lnTo>
                              </a:path>
                            </a:pathLst>
                          </a:custGeom>
                          <a:ln w="9525">
                            <a:solidFill>
                              <a:srgbClr val="00336A"/>
                            </a:solidFill>
                            <a:prstDash val="solid"/>
                          </a:ln>
                        </wps:spPr>
                        <wps:bodyPr wrap="square" lIns="0" tIns="0" rIns="0" bIns="0" rtlCol="0">
                          <a:prstTxWarp prst="textNoShape">
                            <a:avLst/>
                          </a:prstTxWarp>
                          <a:noAutofit/>
                        </wps:bodyPr>
                      </wps:wsp>
                      <wps:wsp>
                        <wps:cNvPr id="8" name="Textbox 8"/>
                        <wps:cNvSpPr txBox="1"/>
                        <wps:spPr>
                          <a:xfrm>
                            <a:off x="89471" y="58489"/>
                            <a:ext cx="4116070" cy="716280"/>
                          </a:xfrm>
                          <a:prstGeom prst="rect">
                            <a:avLst/>
                          </a:prstGeom>
                        </wps:spPr>
                        <wps:txbx>
                          <w:txbxContent>
                            <w:p>
                              <w:pPr>
                                <w:spacing w:line="166" w:lineRule="exact" w:before="0"/>
                                <w:ind w:left="3566" w:right="0" w:firstLine="0"/>
                                <w:jc w:val="center"/>
                                <w:rPr>
                                  <w:rFonts w:ascii="Arial" w:hAnsi="Arial"/>
                                  <w:b/>
                                  <w:sz w:val="15"/>
                                </w:rPr>
                              </w:pPr>
                              <w:r>
                                <w:rPr>
                                  <w:rFonts w:ascii="Arial" w:hAnsi="Arial"/>
                                  <w:b/>
                                  <w:sz w:val="15"/>
                                </w:rPr>
                                <w:t>LEAN ANTÔNIO FERREIRA DE </w:t>
                              </w:r>
                              <w:r>
                                <w:rPr>
                                  <w:rFonts w:ascii="Arial" w:hAnsi="Arial"/>
                                  <w:b/>
                                  <w:spacing w:val="-2"/>
                                  <w:sz w:val="15"/>
                                </w:rPr>
                                <w:t>ARAÚJO</w:t>
                              </w:r>
                            </w:p>
                            <w:p>
                              <w:pPr>
                                <w:spacing w:line="171" w:lineRule="exact" w:before="0"/>
                                <w:ind w:left="3566" w:right="0" w:firstLine="0"/>
                                <w:jc w:val="center"/>
                                <w:rPr>
                                  <w:sz w:val="15"/>
                                </w:rPr>
                              </w:pPr>
                              <w:r>
                                <w:rPr>
                                  <w:sz w:val="15"/>
                                </w:rPr>
                                <w:t>PROCURADOR-GERAL DE </w:t>
                              </w:r>
                              <w:r>
                                <w:rPr>
                                  <w:spacing w:val="-2"/>
                                  <w:sz w:val="15"/>
                                </w:rPr>
                                <w:t>JUSTIÇA</w:t>
                              </w:r>
                            </w:p>
                            <w:p>
                              <w:pPr>
                                <w:spacing w:line="240" w:lineRule="auto" w:before="3"/>
                                <w:rPr>
                                  <w:sz w:val="15"/>
                                </w:rPr>
                              </w:pPr>
                            </w:p>
                            <w:p>
                              <w:pPr>
                                <w:tabs>
                                  <w:tab w:pos="3692" w:val="left" w:leader="none"/>
                                </w:tabs>
                                <w:spacing w:line="171" w:lineRule="exact" w:before="1"/>
                                <w:ind w:left="367" w:right="0" w:firstLine="0"/>
                                <w:jc w:val="left"/>
                                <w:rPr>
                                  <w:rFonts w:ascii="Arial" w:hAnsi="Arial"/>
                                  <w:b/>
                                  <w:sz w:val="15"/>
                                </w:rPr>
                              </w:pPr>
                              <w:r>
                                <w:rPr>
                                  <w:rFonts w:ascii="Arial" w:hAnsi="Arial"/>
                                  <w:b/>
                                  <w:sz w:val="15"/>
                                </w:rPr>
                                <w:t>WALBER JOSÉ VALENTE DE </w:t>
                              </w:r>
                              <w:r>
                                <w:rPr>
                                  <w:rFonts w:ascii="Arial" w:hAnsi="Arial"/>
                                  <w:b/>
                                  <w:spacing w:val="-4"/>
                                  <w:sz w:val="15"/>
                                </w:rPr>
                                <w:t>LIMA</w:t>
                              </w:r>
                              <w:r>
                                <w:rPr>
                                  <w:rFonts w:ascii="Arial" w:hAnsi="Arial"/>
                                  <w:b/>
                                  <w:sz w:val="15"/>
                                </w:rPr>
                                <w:tab/>
                                <w:t>SÉRGIO ROCHA CAVALCANTI </w:t>
                              </w:r>
                              <w:r>
                                <w:rPr>
                                  <w:rFonts w:ascii="Arial" w:hAnsi="Arial"/>
                                  <w:b/>
                                  <w:spacing w:val="-4"/>
                                  <w:sz w:val="15"/>
                                </w:rPr>
                                <w:t>JUCÁ</w:t>
                              </w:r>
                            </w:p>
                            <w:p>
                              <w:pPr>
                                <w:tabs>
                                  <w:tab w:pos="4038" w:val="left" w:leader="none"/>
                                </w:tabs>
                                <w:spacing w:line="171" w:lineRule="exact" w:before="0"/>
                                <w:ind w:left="0" w:right="0" w:firstLine="0"/>
                                <w:jc w:val="left"/>
                                <w:rPr>
                                  <w:sz w:val="15"/>
                                </w:rPr>
                              </w:pPr>
                              <w:r>
                                <w:rPr>
                                  <w:sz w:val="15"/>
                                </w:rPr>
                                <w:t>Subprocurador-Geral Administrativo-</w:t>
                              </w:r>
                              <w:r>
                                <w:rPr>
                                  <w:spacing w:val="-2"/>
                                  <w:sz w:val="15"/>
                                </w:rPr>
                                <w:t>Institucional</w:t>
                              </w:r>
                              <w:r>
                                <w:rPr>
                                  <w:sz w:val="15"/>
                                </w:rPr>
                                <w:tab/>
                                <w:t>Subprocurador-Geral</w:t>
                              </w:r>
                              <w:r>
                                <w:rPr>
                                  <w:spacing w:val="-2"/>
                                  <w:sz w:val="15"/>
                                </w:rPr>
                                <w:t> Judicial</w:t>
                              </w:r>
                            </w:p>
                            <w:p>
                              <w:pPr>
                                <w:spacing w:before="101"/>
                                <w:ind w:left="1364" w:right="0" w:firstLine="0"/>
                                <w:jc w:val="left"/>
                                <w:rPr>
                                  <w:rFonts w:ascii="Arial"/>
                                  <w:b/>
                                  <w:sz w:val="15"/>
                                </w:rPr>
                              </w:pPr>
                              <w:r>
                                <w:rPr>
                                  <w:rFonts w:ascii="Arial"/>
                                  <w:b/>
                                  <w:sz w:val="15"/>
                                </w:rPr>
                                <w:t>EDUARDO TAVARES </w:t>
                              </w:r>
                              <w:r>
                                <w:rPr>
                                  <w:rFonts w:ascii="Arial"/>
                                  <w:b/>
                                  <w:spacing w:val="-2"/>
                                  <w:sz w:val="15"/>
                                </w:rPr>
                                <w:t>MENDES</w:t>
                              </w:r>
                            </w:p>
                          </w:txbxContent>
                        </wps:txbx>
                        <wps:bodyPr wrap="square" lIns="0" tIns="0" rIns="0" bIns="0" rtlCol="0">
                          <a:noAutofit/>
                        </wps:bodyPr>
                      </wps:wsp>
                      <wps:wsp>
                        <wps:cNvPr id="9" name="Textbox 9"/>
                        <wps:cNvSpPr txBox="1"/>
                        <wps:spPr>
                          <a:xfrm>
                            <a:off x="828357" y="775150"/>
                            <a:ext cx="1664970" cy="106680"/>
                          </a:xfrm>
                          <a:prstGeom prst="rect">
                            <a:avLst/>
                          </a:prstGeom>
                        </wps:spPr>
                        <wps:txbx>
                          <w:txbxContent>
                            <w:p>
                              <w:pPr>
                                <w:spacing w:line="168" w:lineRule="exact" w:before="0"/>
                                <w:ind w:left="0" w:right="0" w:firstLine="0"/>
                                <w:jc w:val="left"/>
                                <w:rPr>
                                  <w:sz w:val="15"/>
                                </w:rPr>
                              </w:pPr>
                              <w:r>
                                <w:rPr>
                                  <w:sz w:val="15"/>
                                </w:rPr>
                                <w:t>Corregedor-Geral do Ministério </w:t>
                              </w:r>
                              <w:r>
                                <w:rPr>
                                  <w:spacing w:val="-2"/>
                                  <w:sz w:val="15"/>
                                </w:rPr>
                                <w:t>Público</w:t>
                              </w:r>
                            </w:p>
                          </w:txbxContent>
                        </wps:txbx>
                        <wps:bodyPr wrap="square" lIns="0" tIns="0" rIns="0" bIns="0" rtlCol="0">
                          <a:noAutofit/>
                        </wps:bodyPr>
                      </wps:wsp>
                      <wps:wsp>
                        <wps:cNvPr id="10" name="Textbox 10"/>
                        <wps:cNvSpPr txBox="1"/>
                        <wps:spPr>
                          <a:xfrm>
                            <a:off x="4121086" y="387038"/>
                            <a:ext cx="2122170" cy="494665"/>
                          </a:xfrm>
                          <a:prstGeom prst="rect">
                            <a:avLst/>
                          </a:prstGeom>
                        </wps:spPr>
                        <wps:txbx>
                          <w:txbxContent>
                            <w:p>
                              <w:pPr>
                                <w:spacing w:line="166" w:lineRule="exact" w:before="0"/>
                                <w:ind w:left="801" w:right="0" w:firstLine="0"/>
                                <w:jc w:val="center"/>
                                <w:rPr>
                                  <w:rFonts w:ascii="Arial" w:hAnsi="Arial"/>
                                  <w:b/>
                                  <w:sz w:val="15"/>
                                </w:rPr>
                              </w:pPr>
                              <w:r>
                                <w:rPr>
                                  <w:rFonts w:ascii="Arial" w:hAnsi="Arial"/>
                                  <w:b/>
                                  <w:sz w:val="15"/>
                                </w:rPr>
                                <w:t>VALTER JOSÉ DE OMENA </w:t>
                              </w:r>
                              <w:r>
                                <w:rPr>
                                  <w:rFonts w:ascii="Arial" w:hAnsi="Arial"/>
                                  <w:b/>
                                  <w:spacing w:val="-2"/>
                                  <w:sz w:val="15"/>
                                </w:rPr>
                                <w:t>ACIOLY</w:t>
                              </w:r>
                            </w:p>
                            <w:p>
                              <w:pPr>
                                <w:spacing w:line="171" w:lineRule="exact" w:before="0"/>
                                <w:ind w:left="801" w:right="0" w:firstLine="0"/>
                                <w:jc w:val="center"/>
                                <w:rPr>
                                  <w:sz w:val="15"/>
                                </w:rPr>
                              </w:pPr>
                              <w:r>
                                <w:rPr>
                                  <w:sz w:val="15"/>
                                </w:rPr>
                                <w:t>Subprocurador-Geral </w:t>
                              </w:r>
                              <w:r>
                                <w:rPr>
                                  <w:spacing w:val="-2"/>
                                  <w:sz w:val="15"/>
                                </w:rPr>
                                <w:t>Recursal</w:t>
                              </w:r>
                            </w:p>
                            <w:p>
                              <w:pPr>
                                <w:spacing w:line="171" w:lineRule="exact" w:before="101"/>
                                <w:ind w:left="0" w:right="839" w:firstLine="0"/>
                                <w:jc w:val="center"/>
                                <w:rPr>
                                  <w:rFonts w:ascii="Arial" w:hAnsi="Arial"/>
                                  <w:b/>
                                  <w:sz w:val="15"/>
                                </w:rPr>
                              </w:pPr>
                              <w:r>
                                <w:rPr>
                                  <w:rFonts w:ascii="Arial" w:hAnsi="Arial"/>
                                  <w:b/>
                                  <w:sz w:val="15"/>
                                </w:rPr>
                                <w:t>MAURÍCIO ANDRÉ BARROS </w:t>
                              </w:r>
                              <w:r>
                                <w:rPr>
                                  <w:rFonts w:ascii="Arial" w:hAnsi="Arial"/>
                                  <w:b/>
                                  <w:spacing w:val="-2"/>
                                  <w:sz w:val="15"/>
                                </w:rPr>
                                <w:t>PITTA</w:t>
                              </w:r>
                            </w:p>
                            <w:p>
                              <w:pPr>
                                <w:spacing w:line="171" w:lineRule="exact" w:before="0"/>
                                <w:ind w:left="0" w:right="838" w:firstLine="0"/>
                                <w:jc w:val="center"/>
                                <w:rPr>
                                  <w:sz w:val="15"/>
                                </w:rPr>
                              </w:pPr>
                              <w:r>
                                <w:rPr>
                                  <w:sz w:val="15"/>
                                </w:rPr>
                                <w:t>Ouvidor do Ministério </w:t>
                              </w:r>
                              <w:r>
                                <w:rPr>
                                  <w:spacing w:val="-2"/>
                                  <w:sz w:val="15"/>
                                </w:rPr>
                                <w:t>Público</w:t>
                              </w:r>
                            </w:p>
                          </w:txbxContent>
                        </wps:txbx>
                        <wps:bodyPr wrap="square" lIns="0" tIns="0" rIns="0" bIns="0" rtlCol="0">
                          <a:noAutofit/>
                        </wps:bodyPr>
                      </wps:wsp>
                    </wpg:wgp>
                  </a:graphicData>
                </a:graphic>
              </wp:anchor>
            </w:drawing>
          </mc:Choice>
          <mc:Fallback>
            <w:pict>
              <v:group style="position:absolute;margin-left:39.255001pt;margin-top:20.312782pt;width:516.5pt;height:75.4pt;mso-position-horizontal-relative:page;mso-position-vertical-relative:paragraph;z-index:-15727616;mso-wrap-distance-left:0;mso-wrap-distance-right:0" id="docshapegroup4" coordorigin="785,406" coordsize="10330,1508">
                <v:shape style="position:absolute;left:792;top:413;width:10315;height:1493" id="docshape5" coordorigin="793,414" coordsize="10315,1493" path="m793,414l793,1906m793,1906l11108,1906m11108,1906l11108,414m11108,414l793,414e" filled="false" stroked="true" strokeweight=".75pt" strokecolor="#00336a">
                  <v:path arrowok="t"/>
                  <v:stroke dashstyle="solid"/>
                </v:shape>
                <v:shape style="position:absolute;left:926;top:498;width:6482;height:1128" type="#_x0000_t202" id="docshape6" filled="false" stroked="false">
                  <v:textbox inset="0,0,0,0">
                    <w:txbxContent>
                      <w:p>
                        <w:pPr>
                          <w:spacing w:line="166" w:lineRule="exact" w:before="0"/>
                          <w:ind w:left="3566" w:right="0" w:firstLine="0"/>
                          <w:jc w:val="center"/>
                          <w:rPr>
                            <w:rFonts w:ascii="Arial" w:hAnsi="Arial"/>
                            <w:b/>
                            <w:sz w:val="15"/>
                          </w:rPr>
                        </w:pPr>
                        <w:r>
                          <w:rPr>
                            <w:rFonts w:ascii="Arial" w:hAnsi="Arial"/>
                            <w:b/>
                            <w:sz w:val="15"/>
                          </w:rPr>
                          <w:t>LEAN ANTÔNIO FERREIRA DE </w:t>
                        </w:r>
                        <w:r>
                          <w:rPr>
                            <w:rFonts w:ascii="Arial" w:hAnsi="Arial"/>
                            <w:b/>
                            <w:spacing w:val="-2"/>
                            <w:sz w:val="15"/>
                          </w:rPr>
                          <w:t>ARAÚJO</w:t>
                        </w:r>
                      </w:p>
                      <w:p>
                        <w:pPr>
                          <w:spacing w:line="171" w:lineRule="exact" w:before="0"/>
                          <w:ind w:left="3566" w:right="0" w:firstLine="0"/>
                          <w:jc w:val="center"/>
                          <w:rPr>
                            <w:sz w:val="15"/>
                          </w:rPr>
                        </w:pPr>
                        <w:r>
                          <w:rPr>
                            <w:sz w:val="15"/>
                          </w:rPr>
                          <w:t>PROCURADOR-GERAL DE </w:t>
                        </w:r>
                        <w:r>
                          <w:rPr>
                            <w:spacing w:val="-2"/>
                            <w:sz w:val="15"/>
                          </w:rPr>
                          <w:t>JUSTIÇA</w:t>
                        </w:r>
                      </w:p>
                      <w:p>
                        <w:pPr>
                          <w:spacing w:line="240" w:lineRule="auto" w:before="3"/>
                          <w:rPr>
                            <w:sz w:val="15"/>
                          </w:rPr>
                        </w:pPr>
                      </w:p>
                      <w:p>
                        <w:pPr>
                          <w:tabs>
                            <w:tab w:pos="3692" w:val="left" w:leader="none"/>
                          </w:tabs>
                          <w:spacing w:line="171" w:lineRule="exact" w:before="1"/>
                          <w:ind w:left="367" w:right="0" w:firstLine="0"/>
                          <w:jc w:val="left"/>
                          <w:rPr>
                            <w:rFonts w:ascii="Arial" w:hAnsi="Arial"/>
                            <w:b/>
                            <w:sz w:val="15"/>
                          </w:rPr>
                        </w:pPr>
                        <w:r>
                          <w:rPr>
                            <w:rFonts w:ascii="Arial" w:hAnsi="Arial"/>
                            <w:b/>
                            <w:sz w:val="15"/>
                          </w:rPr>
                          <w:t>WALBER JOSÉ VALENTE DE </w:t>
                        </w:r>
                        <w:r>
                          <w:rPr>
                            <w:rFonts w:ascii="Arial" w:hAnsi="Arial"/>
                            <w:b/>
                            <w:spacing w:val="-4"/>
                            <w:sz w:val="15"/>
                          </w:rPr>
                          <w:t>LIMA</w:t>
                        </w:r>
                        <w:r>
                          <w:rPr>
                            <w:rFonts w:ascii="Arial" w:hAnsi="Arial"/>
                            <w:b/>
                            <w:sz w:val="15"/>
                          </w:rPr>
                          <w:tab/>
                          <w:t>SÉRGIO ROCHA CAVALCANTI </w:t>
                        </w:r>
                        <w:r>
                          <w:rPr>
                            <w:rFonts w:ascii="Arial" w:hAnsi="Arial"/>
                            <w:b/>
                            <w:spacing w:val="-4"/>
                            <w:sz w:val="15"/>
                          </w:rPr>
                          <w:t>JUCÁ</w:t>
                        </w:r>
                      </w:p>
                      <w:p>
                        <w:pPr>
                          <w:tabs>
                            <w:tab w:pos="4038" w:val="left" w:leader="none"/>
                          </w:tabs>
                          <w:spacing w:line="171" w:lineRule="exact" w:before="0"/>
                          <w:ind w:left="0" w:right="0" w:firstLine="0"/>
                          <w:jc w:val="left"/>
                          <w:rPr>
                            <w:sz w:val="15"/>
                          </w:rPr>
                        </w:pPr>
                        <w:r>
                          <w:rPr>
                            <w:sz w:val="15"/>
                          </w:rPr>
                          <w:t>Subprocurador-Geral Administrativo-</w:t>
                        </w:r>
                        <w:r>
                          <w:rPr>
                            <w:spacing w:val="-2"/>
                            <w:sz w:val="15"/>
                          </w:rPr>
                          <w:t>Institucional</w:t>
                        </w:r>
                        <w:r>
                          <w:rPr>
                            <w:sz w:val="15"/>
                          </w:rPr>
                          <w:tab/>
                          <w:t>Subprocurador-Geral</w:t>
                        </w:r>
                        <w:r>
                          <w:rPr>
                            <w:spacing w:val="-2"/>
                            <w:sz w:val="15"/>
                          </w:rPr>
                          <w:t> Judicial</w:t>
                        </w:r>
                      </w:p>
                      <w:p>
                        <w:pPr>
                          <w:spacing w:before="101"/>
                          <w:ind w:left="1364" w:right="0" w:firstLine="0"/>
                          <w:jc w:val="left"/>
                          <w:rPr>
                            <w:rFonts w:ascii="Arial"/>
                            <w:b/>
                            <w:sz w:val="15"/>
                          </w:rPr>
                        </w:pPr>
                        <w:r>
                          <w:rPr>
                            <w:rFonts w:ascii="Arial"/>
                            <w:b/>
                            <w:sz w:val="15"/>
                          </w:rPr>
                          <w:t>EDUARDO TAVARES </w:t>
                        </w:r>
                        <w:r>
                          <w:rPr>
                            <w:rFonts w:ascii="Arial"/>
                            <w:b/>
                            <w:spacing w:val="-2"/>
                            <w:sz w:val="15"/>
                          </w:rPr>
                          <w:t>MENDES</w:t>
                        </w:r>
                      </w:p>
                    </w:txbxContent>
                  </v:textbox>
                  <w10:wrap type="none"/>
                </v:shape>
                <v:shape style="position:absolute;left:2089;top:1626;width:2622;height:168" type="#_x0000_t202" id="docshape7" filled="false" stroked="false">
                  <v:textbox inset="0,0,0,0">
                    <w:txbxContent>
                      <w:p>
                        <w:pPr>
                          <w:spacing w:line="168" w:lineRule="exact" w:before="0"/>
                          <w:ind w:left="0" w:right="0" w:firstLine="0"/>
                          <w:jc w:val="left"/>
                          <w:rPr>
                            <w:sz w:val="15"/>
                          </w:rPr>
                        </w:pPr>
                        <w:r>
                          <w:rPr>
                            <w:sz w:val="15"/>
                          </w:rPr>
                          <w:t>Corregedor-Geral do Ministério </w:t>
                        </w:r>
                        <w:r>
                          <w:rPr>
                            <w:spacing w:val="-2"/>
                            <w:sz w:val="15"/>
                          </w:rPr>
                          <w:t>Público</w:t>
                        </w:r>
                      </w:p>
                    </w:txbxContent>
                  </v:textbox>
                  <w10:wrap type="none"/>
                </v:shape>
                <v:shape style="position:absolute;left:7275;top:1015;width:3342;height:779" type="#_x0000_t202" id="docshape8" filled="false" stroked="false">
                  <v:textbox inset="0,0,0,0">
                    <w:txbxContent>
                      <w:p>
                        <w:pPr>
                          <w:spacing w:line="166" w:lineRule="exact" w:before="0"/>
                          <w:ind w:left="801" w:right="0" w:firstLine="0"/>
                          <w:jc w:val="center"/>
                          <w:rPr>
                            <w:rFonts w:ascii="Arial" w:hAnsi="Arial"/>
                            <w:b/>
                            <w:sz w:val="15"/>
                          </w:rPr>
                        </w:pPr>
                        <w:r>
                          <w:rPr>
                            <w:rFonts w:ascii="Arial" w:hAnsi="Arial"/>
                            <w:b/>
                            <w:sz w:val="15"/>
                          </w:rPr>
                          <w:t>VALTER JOSÉ DE OMENA </w:t>
                        </w:r>
                        <w:r>
                          <w:rPr>
                            <w:rFonts w:ascii="Arial" w:hAnsi="Arial"/>
                            <w:b/>
                            <w:spacing w:val="-2"/>
                            <w:sz w:val="15"/>
                          </w:rPr>
                          <w:t>ACIOLY</w:t>
                        </w:r>
                      </w:p>
                      <w:p>
                        <w:pPr>
                          <w:spacing w:line="171" w:lineRule="exact" w:before="0"/>
                          <w:ind w:left="801" w:right="0" w:firstLine="0"/>
                          <w:jc w:val="center"/>
                          <w:rPr>
                            <w:sz w:val="15"/>
                          </w:rPr>
                        </w:pPr>
                        <w:r>
                          <w:rPr>
                            <w:sz w:val="15"/>
                          </w:rPr>
                          <w:t>Subprocurador-Geral </w:t>
                        </w:r>
                        <w:r>
                          <w:rPr>
                            <w:spacing w:val="-2"/>
                            <w:sz w:val="15"/>
                          </w:rPr>
                          <w:t>Recursal</w:t>
                        </w:r>
                      </w:p>
                      <w:p>
                        <w:pPr>
                          <w:spacing w:line="171" w:lineRule="exact" w:before="101"/>
                          <w:ind w:left="0" w:right="839" w:firstLine="0"/>
                          <w:jc w:val="center"/>
                          <w:rPr>
                            <w:rFonts w:ascii="Arial" w:hAnsi="Arial"/>
                            <w:b/>
                            <w:sz w:val="15"/>
                          </w:rPr>
                        </w:pPr>
                        <w:r>
                          <w:rPr>
                            <w:rFonts w:ascii="Arial" w:hAnsi="Arial"/>
                            <w:b/>
                            <w:sz w:val="15"/>
                          </w:rPr>
                          <w:t>MAURÍCIO ANDRÉ BARROS </w:t>
                        </w:r>
                        <w:r>
                          <w:rPr>
                            <w:rFonts w:ascii="Arial" w:hAnsi="Arial"/>
                            <w:b/>
                            <w:spacing w:val="-2"/>
                            <w:sz w:val="15"/>
                          </w:rPr>
                          <w:t>PITTA</w:t>
                        </w:r>
                      </w:p>
                      <w:p>
                        <w:pPr>
                          <w:spacing w:line="171" w:lineRule="exact" w:before="0"/>
                          <w:ind w:left="0" w:right="838" w:firstLine="0"/>
                          <w:jc w:val="center"/>
                          <w:rPr>
                            <w:sz w:val="15"/>
                          </w:rPr>
                        </w:pPr>
                        <w:r>
                          <w:rPr>
                            <w:sz w:val="15"/>
                          </w:rPr>
                          <w:t>Ouvidor do Ministério </w:t>
                        </w:r>
                        <w:r>
                          <w:rPr>
                            <w:spacing w:val="-2"/>
                            <w:sz w:val="15"/>
                          </w:rPr>
                          <w:t>Público</w:t>
                        </w:r>
                      </w:p>
                    </w:txbxContent>
                  </v:textbox>
                  <w10:wrap type="none"/>
                </v:shape>
                <w10:wrap type="topAndBottom"/>
              </v:group>
            </w:pict>
          </mc:Fallback>
        </mc:AlternateContent>
      </w:r>
    </w:p>
    <w:p>
      <w:pPr>
        <w:pStyle w:val="BodyText"/>
        <w:spacing w:before="7"/>
      </w:pPr>
    </w:p>
    <w:p>
      <w:pPr>
        <w:pStyle w:val="BodyText"/>
        <w:spacing w:before="2"/>
        <w:rPr>
          <w:sz w:val="7"/>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57"/>
        <w:gridCol w:w="4086"/>
        <w:gridCol w:w="3172"/>
      </w:tblGrid>
      <w:tr>
        <w:trPr>
          <w:trHeight w:val="344" w:hRule="atLeast"/>
        </w:trPr>
        <w:tc>
          <w:tcPr>
            <w:tcW w:w="3057" w:type="dxa"/>
            <w:vMerge w:val="restart"/>
            <w:tcBorders>
              <w:top w:val="single" w:sz="6" w:space="0" w:color="00336A"/>
              <w:left w:val="single" w:sz="6" w:space="0" w:color="00336A"/>
            </w:tcBorders>
          </w:tcPr>
          <w:p>
            <w:pPr>
              <w:pStyle w:val="TableParagraph"/>
              <w:spacing w:line="240" w:lineRule="auto"/>
              <w:jc w:val="left"/>
              <w:rPr>
                <w:rFonts w:ascii="Times New Roman"/>
                <w:sz w:val="16"/>
              </w:rPr>
            </w:pPr>
          </w:p>
        </w:tc>
        <w:tc>
          <w:tcPr>
            <w:tcW w:w="4086" w:type="dxa"/>
            <w:tcBorders>
              <w:top w:val="single" w:sz="6" w:space="0" w:color="00336A"/>
            </w:tcBorders>
          </w:tcPr>
          <w:p>
            <w:pPr>
              <w:pStyle w:val="TableParagraph"/>
              <w:spacing w:line="168" w:lineRule="exact"/>
              <w:ind w:left="160" w:right="31"/>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left="160" w:right="30"/>
              <w:rPr>
                <w:sz w:val="15"/>
              </w:rPr>
            </w:pPr>
            <w:r>
              <w:rPr>
                <w:sz w:val="15"/>
              </w:rPr>
              <w:t>Lean Antônio Ferreira de </w:t>
            </w:r>
            <w:r>
              <w:rPr>
                <w:spacing w:val="-2"/>
                <w:sz w:val="15"/>
              </w:rPr>
              <w:t>Araújo</w:t>
            </w:r>
          </w:p>
        </w:tc>
        <w:tc>
          <w:tcPr>
            <w:tcW w:w="3172" w:type="dxa"/>
            <w:vMerge w:val="restart"/>
            <w:tcBorders>
              <w:top w:val="single" w:sz="6" w:space="0" w:color="00336A"/>
              <w:right w:val="single" w:sz="6" w:space="0" w:color="00336A"/>
            </w:tcBorders>
          </w:tcPr>
          <w:p>
            <w:pPr>
              <w:pStyle w:val="TableParagraph"/>
              <w:spacing w:line="240" w:lineRule="auto"/>
              <w:jc w:val="left"/>
              <w:rPr>
                <w:rFonts w:ascii="Times New Roman"/>
                <w:sz w:val="16"/>
              </w:rPr>
            </w:pPr>
          </w:p>
        </w:tc>
      </w:tr>
      <w:tr>
        <w:trPr>
          <w:trHeight w:val="264" w:hRule="atLeast"/>
        </w:trPr>
        <w:tc>
          <w:tcPr>
            <w:tcW w:w="3057" w:type="dxa"/>
            <w:vMerge/>
            <w:tcBorders>
              <w:top w:val="nil"/>
              <w:left w:val="single" w:sz="6" w:space="0" w:color="00336A"/>
            </w:tcBorders>
          </w:tcPr>
          <w:p>
            <w:pPr>
              <w:rPr>
                <w:sz w:val="2"/>
                <w:szCs w:val="2"/>
              </w:rPr>
            </w:pPr>
          </w:p>
        </w:tc>
        <w:tc>
          <w:tcPr>
            <w:tcW w:w="4086" w:type="dxa"/>
          </w:tcPr>
          <w:p>
            <w:pPr>
              <w:pStyle w:val="TableParagraph"/>
              <w:spacing w:line="240" w:lineRule="auto" w:before="1"/>
              <w:ind w:left="160" w:right="31"/>
              <w:rPr>
                <w:rFonts w:ascii="Arial"/>
                <w:b/>
                <w:sz w:val="15"/>
              </w:rPr>
            </w:pPr>
            <w:r>
              <w:rPr>
                <w:rFonts w:ascii="Arial"/>
                <w:b/>
                <w:spacing w:val="-2"/>
                <w:sz w:val="15"/>
              </w:rPr>
              <w:t>Presidente</w:t>
            </w:r>
          </w:p>
        </w:tc>
        <w:tc>
          <w:tcPr>
            <w:tcW w:w="3172" w:type="dxa"/>
            <w:vMerge/>
            <w:tcBorders>
              <w:top w:val="nil"/>
              <w:right w:val="single" w:sz="6" w:space="0" w:color="00336A"/>
            </w:tcBorders>
          </w:tcPr>
          <w:p>
            <w:pPr>
              <w:rPr>
                <w:sz w:val="2"/>
                <w:szCs w:val="2"/>
              </w:rPr>
            </w:pPr>
          </w:p>
        </w:tc>
      </w:tr>
      <w:tr>
        <w:trPr>
          <w:trHeight w:val="258" w:hRule="atLeast"/>
        </w:trPr>
        <w:tc>
          <w:tcPr>
            <w:tcW w:w="3057" w:type="dxa"/>
            <w:tcBorders>
              <w:left w:val="single" w:sz="6" w:space="0" w:color="00336A"/>
            </w:tcBorders>
          </w:tcPr>
          <w:p>
            <w:pPr>
              <w:pStyle w:val="TableParagraph"/>
              <w:spacing w:line="153" w:lineRule="exact" w:before="85"/>
              <w:ind w:right="303"/>
              <w:jc w:val="right"/>
              <w:rPr>
                <w:sz w:val="15"/>
              </w:rPr>
            </w:pPr>
            <w:r>
              <w:rPr>
                <w:sz w:val="15"/>
              </w:rPr>
              <w:t>Sérgio Rocha Cavalcanti </w:t>
            </w:r>
            <w:r>
              <w:rPr>
                <w:spacing w:val="-4"/>
                <w:sz w:val="15"/>
              </w:rPr>
              <w:t>Jucá</w:t>
            </w:r>
          </w:p>
        </w:tc>
        <w:tc>
          <w:tcPr>
            <w:tcW w:w="4086" w:type="dxa"/>
          </w:tcPr>
          <w:p>
            <w:pPr>
              <w:pStyle w:val="TableParagraph"/>
              <w:spacing w:line="153" w:lineRule="exact" w:before="85"/>
              <w:ind w:left="160" w:right="1"/>
              <w:rPr>
                <w:sz w:val="15"/>
              </w:rPr>
            </w:pPr>
            <w:r>
              <w:rPr>
                <w:sz w:val="15"/>
              </w:rPr>
              <w:t>Walber José Valente de </w:t>
            </w:r>
            <w:r>
              <w:rPr>
                <w:spacing w:val="-4"/>
                <w:sz w:val="15"/>
              </w:rPr>
              <w:t>Lima</w:t>
            </w:r>
          </w:p>
        </w:tc>
        <w:tc>
          <w:tcPr>
            <w:tcW w:w="3172" w:type="dxa"/>
            <w:tcBorders>
              <w:right w:val="single" w:sz="6" w:space="0" w:color="00336A"/>
            </w:tcBorders>
          </w:tcPr>
          <w:p>
            <w:pPr>
              <w:pStyle w:val="TableParagraph"/>
              <w:spacing w:line="153" w:lineRule="exact" w:before="85"/>
              <w:ind w:left="1" w:right="252"/>
              <w:rPr>
                <w:sz w:val="15"/>
              </w:rPr>
            </w:pPr>
            <w:r>
              <w:rPr>
                <w:sz w:val="15"/>
              </w:rPr>
              <w:t>Lean Antônio Ferreira de </w:t>
            </w:r>
            <w:r>
              <w:rPr>
                <w:spacing w:val="-2"/>
                <w:sz w:val="15"/>
              </w:rPr>
              <w:t>Araújo</w:t>
            </w:r>
          </w:p>
        </w:tc>
      </w:tr>
      <w:tr>
        <w:trPr>
          <w:trHeight w:val="168" w:hRule="atLeast"/>
        </w:trPr>
        <w:tc>
          <w:tcPr>
            <w:tcW w:w="3057" w:type="dxa"/>
            <w:tcBorders>
              <w:left w:val="single" w:sz="6" w:space="0" w:color="00336A"/>
            </w:tcBorders>
          </w:tcPr>
          <w:p>
            <w:pPr>
              <w:pStyle w:val="TableParagraph"/>
              <w:ind w:left="984"/>
              <w:jc w:val="left"/>
              <w:rPr>
                <w:sz w:val="15"/>
              </w:rPr>
            </w:pPr>
            <w:r>
              <w:rPr>
                <w:sz w:val="15"/>
              </w:rPr>
              <w:t>Dennis Lima </w:t>
            </w:r>
            <w:r>
              <w:rPr>
                <w:spacing w:val="-2"/>
                <w:sz w:val="15"/>
              </w:rPr>
              <w:t>Calheiros</w:t>
            </w:r>
          </w:p>
        </w:tc>
        <w:tc>
          <w:tcPr>
            <w:tcW w:w="4086" w:type="dxa"/>
          </w:tcPr>
          <w:p>
            <w:pPr>
              <w:pStyle w:val="TableParagraph"/>
              <w:ind w:left="160" w:right="1"/>
              <w:rPr>
                <w:sz w:val="15"/>
              </w:rPr>
            </w:pPr>
            <w:r>
              <w:rPr>
                <w:sz w:val="15"/>
              </w:rPr>
              <w:t>Vicente Felix </w:t>
            </w:r>
            <w:r>
              <w:rPr>
                <w:spacing w:val="-2"/>
                <w:sz w:val="15"/>
              </w:rPr>
              <w:t>Correia</w:t>
            </w:r>
          </w:p>
        </w:tc>
        <w:tc>
          <w:tcPr>
            <w:tcW w:w="3172" w:type="dxa"/>
            <w:tcBorders>
              <w:right w:val="single" w:sz="6" w:space="0" w:color="00336A"/>
            </w:tcBorders>
          </w:tcPr>
          <w:p>
            <w:pPr>
              <w:pStyle w:val="TableParagraph"/>
              <w:ind w:left="1" w:right="252"/>
              <w:rPr>
                <w:sz w:val="15"/>
              </w:rPr>
            </w:pPr>
            <w:r>
              <w:rPr>
                <w:sz w:val="15"/>
              </w:rPr>
              <w:t>Eduardo Tavares </w:t>
            </w:r>
            <w:r>
              <w:rPr>
                <w:spacing w:val="-2"/>
                <w:sz w:val="15"/>
              </w:rPr>
              <w:t>Mendes</w:t>
            </w:r>
          </w:p>
        </w:tc>
      </w:tr>
      <w:tr>
        <w:trPr>
          <w:trHeight w:val="168" w:hRule="atLeast"/>
        </w:trPr>
        <w:tc>
          <w:tcPr>
            <w:tcW w:w="3057" w:type="dxa"/>
            <w:tcBorders>
              <w:left w:val="single" w:sz="6" w:space="0" w:color="00336A"/>
            </w:tcBorders>
          </w:tcPr>
          <w:p>
            <w:pPr>
              <w:pStyle w:val="TableParagraph"/>
              <w:ind w:left="1059"/>
              <w:jc w:val="left"/>
              <w:rPr>
                <w:sz w:val="15"/>
              </w:rPr>
            </w:pPr>
            <w:r>
              <w:rPr>
                <w:sz w:val="15"/>
              </w:rPr>
              <w:t>Marcos Barros </w:t>
            </w:r>
            <w:r>
              <w:rPr>
                <w:spacing w:val="-4"/>
                <w:sz w:val="15"/>
              </w:rPr>
              <w:t>Méro</w:t>
            </w:r>
          </w:p>
        </w:tc>
        <w:tc>
          <w:tcPr>
            <w:tcW w:w="4086" w:type="dxa"/>
          </w:tcPr>
          <w:p>
            <w:pPr>
              <w:pStyle w:val="TableParagraph"/>
              <w:ind w:left="160"/>
              <w:rPr>
                <w:sz w:val="15"/>
              </w:rPr>
            </w:pPr>
            <w:r>
              <w:rPr>
                <w:sz w:val="15"/>
              </w:rPr>
              <w:t>Valter José de Omena </w:t>
            </w:r>
            <w:r>
              <w:rPr>
                <w:spacing w:val="-2"/>
                <w:sz w:val="15"/>
              </w:rPr>
              <w:t>Acioly</w:t>
            </w:r>
          </w:p>
        </w:tc>
        <w:tc>
          <w:tcPr>
            <w:tcW w:w="3172" w:type="dxa"/>
            <w:tcBorders>
              <w:right w:val="single" w:sz="6" w:space="0" w:color="00336A"/>
            </w:tcBorders>
          </w:tcPr>
          <w:p>
            <w:pPr>
              <w:pStyle w:val="TableParagraph"/>
              <w:ind w:left="1" w:right="252"/>
              <w:rPr>
                <w:sz w:val="15"/>
              </w:rPr>
            </w:pPr>
            <w:r>
              <w:rPr>
                <w:sz w:val="15"/>
              </w:rPr>
              <w:t>Denise Guimarães de </w:t>
            </w:r>
            <w:r>
              <w:rPr>
                <w:spacing w:val="-2"/>
                <w:sz w:val="15"/>
              </w:rPr>
              <w:t>Oliveira</w:t>
            </w:r>
          </w:p>
        </w:tc>
      </w:tr>
      <w:tr>
        <w:trPr>
          <w:trHeight w:val="168" w:hRule="atLeast"/>
        </w:trPr>
        <w:tc>
          <w:tcPr>
            <w:tcW w:w="3057" w:type="dxa"/>
            <w:tcBorders>
              <w:left w:val="single" w:sz="6" w:space="0" w:color="00336A"/>
            </w:tcBorders>
          </w:tcPr>
          <w:p>
            <w:pPr>
              <w:pStyle w:val="TableParagraph"/>
              <w:ind w:right="387"/>
              <w:jc w:val="right"/>
              <w:rPr>
                <w:sz w:val="15"/>
              </w:rPr>
            </w:pPr>
            <w:r>
              <w:rPr>
                <w:sz w:val="15"/>
              </w:rPr>
              <w:t>Maurício André Barros </w:t>
            </w:r>
            <w:r>
              <w:rPr>
                <w:spacing w:val="-2"/>
                <w:sz w:val="15"/>
              </w:rPr>
              <w:t>Pitta</w:t>
            </w:r>
          </w:p>
        </w:tc>
        <w:tc>
          <w:tcPr>
            <w:tcW w:w="4086" w:type="dxa"/>
          </w:tcPr>
          <w:p>
            <w:pPr>
              <w:pStyle w:val="TableParagraph"/>
              <w:ind w:left="160"/>
              <w:rPr>
                <w:sz w:val="15"/>
              </w:rPr>
            </w:pPr>
            <w:r>
              <w:rPr>
                <w:sz w:val="15"/>
              </w:rPr>
              <w:t>Isaac Sandes </w:t>
            </w:r>
            <w:r>
              <w:rPr>
                <w:spacing w:val="-4"/>
                <w:sz w:val="15"/>
              </w:rPr>
              <w:t>Dias</w:t>
            </w:r>
          </w:p>
        </w:tc>
        <w:tc>
          <w:tcPr>
            <w:tcW w:w="3172" w:type="dxa"/>
            <w:tcBorders>
              <w:right w:val="single" w:sz="6" w:space="0" w:color="00336A"/>
            </w:tcBorders>
          </w:tcPr>
          <w:p>
            <w:pPr>
              <w:pStyle w:val="TableParagraph"/>
              <w:ind w:left="1" w:right="252"/>
              <w:rPr>
                <w:sz w:val="15"/>
              </w:rPr>
            </w:pPr>
            <w:r>
              <w:rPr>
                <w:sz w:val="15"/>
              </w:rPr>
              <w:t>Sérgio Amaral </w:t>
            </w:r>
            <w:r>
              <w:rPr>
                <w:spacing w:val="-2"/>
                <w:sz w:val="15"/>
              </w:rPr>
              <w:t>Scala</w:t>
            </w:r>
          </w:p>
        </w:tc>
      </w:tr>
      <w:tr>
        <w:trPr>
          <w:trHeight w:val="168" w:hRule="atLeast"/>
        </w:trPr>
        <w:tc>
          <w:tcPr>
            <w:tcW w:w="3057" w:type="dxa"/>
            <w:tcBorders>
              <w:left w:val="single" w:sz="6" w:space="0" w:color="00336A"/>
            </w:tcBorders>
          </w:tcPr>
          <w:p>
            <w:pPr>
              <w:pStyle w:val="TableParagraph"/>
              <w:ind w:right="395"/>
              <w:jc w:val="right"/>
              <w:rPr>
                <w:sz w:val="15"/>
              </w:rPr>
            </w:pPr>
            <w:r>
              <w:rPr>
                <w:sz w:val="15"/>
              </w:rPr>
              <w:t>Helder de Arthur Jucá </w:t>
            </w:r>
            <w:r>
              <w:rPr>
                <w:spacing w:val="-2"/>
                <w:sz w:val="15"/>
              </w:rPr>
              <w:t>Filho</w:t>
            </w:r>
          </w:p>
        </w:tc>
        <w:tc>
          <w:tcPr>
            <w:tcW w:w="4086" w:type="dxa"/>
          </w:tcPr>
          <w:p>
            <w:pPr>
              <w:pStyle w:val="TableParagraph"/>
              <w:ind w:left="160" w:right="1"/>
              <w:rPr>
                <w:sz w:val="15"/>
              </w:rPr>
            </w:pPr>
            <w:r>
              <w:rPr>
                <w:sz w:val="15"/>
              </w:rPr>
              <w:t>Maria Marluce Caldas </w:t>
            </w:r>
            <w:r>
              <w:rPr>
                <w:spacing w:val="-2"/>
                <w:sz w:val="15"/>
              </w:rPr>
              <w:t>Bezerra</w:t>
            </w:r>
          </w:p>
        </w:tc>
        <w:tc>
          <w:tcPr>
            <w:tcW w:w="3172" w:type="dxa"/>
            <w:tcBorders>
              <w:right w:val="single" w:sz="6" w:space="0" w:color="00336A"/>
            </w:tcBorders>
          </w:tcPr>
          <w:p>
            <w:pPr>
              <w:pStyle w:val="TableParagraph"/>
              <w:ind w:left="1" w:right="252"/>
              <w:rPr>
                <w:sz w:val="15"/>
              </w:rPr>
            </w:pPr>
            <w:r>
              <w:rPr>
                <w:sz w:val="15"/>
              </w:rPr>
              <w:t>Kícia Oliveira Cabral de </w:t>
            </w:r>
            <w:r>
              <w:rPr>
                <w:spacing w:val="-2"/>
                <w:sz w:val="15"/>
              </w:rPr>
              <w:t>Vasconcellos</w:t>
            </w:r>
          </w:p>
        </w:tc>
      </w:tr>
      <w:tr>
        <w:trPr>
          <w:trHeight w:val="366" w:hRule="atLeast"/>
        </w:trPr>
        <w:tc>
          <w:tcPr>
            <w:tcW w:w="3057" w:type="dxa"/>
            <w:tcBorders>
              <w:left w:val="single" w:sz="6" w:space="0" w:color="00336A"/>
              <w:bottom w:val="single" w:sz="6" w:space="0" w:color="00336A"/>
            </w:tcBorders>
          </w:tcPr>
          <w:p>
            <w:pPr>
              <w:pStyle w:val="TableParagraph"/>
              <w:spacing w:line="168" w:lineRule="exact"/>
              <w:ind w:right="336"/>
              <w:jc w:val="right"/>
              <w:rPr>
                <w:sz w:val="15"/>
              </w:rPr>
            </w:pPr>
            <w:r>
              <w:rPr>
                <w:sz w:val="15"/>
              </w:rPr>
              <w:t>Neide Maria Camelo da </w:t>
            </w:r>
            <w:r>
              <w:rPr>
                <w:spacing w:val="-2"/>
                <w:sz w:val="15"/>
              </w:rPr>
              <w:t>Silva</w:t>
            </w:r>
          </w:p>
        </w:tc>
        <w:tc>
          <w:tcPr>
            <w:tcW w:w="4086" w:type="dxa"/>
            <w:tcBorders>
              <w:bottom w:val="single" w:sz="6" w:space="0" w:color="00336A"/>
            </w:tcBorders>
          </w:tcPr>
          <w:p>
            <w:pPr>
              <w:pStyle w:val="TableParagraph"/>
              <w:spacing w:line="235" w:lineRule="auto"/>
              <w:ind w:left="1293" w:right="710" w:hanging="196"/>
              <w:jc w:val="left"/>
              <w:rPr>
                <w:sz w:val="15"/>
              </w:rPr>
            </w:pPr>
            <w:r>
              <w:rPr>
                <w:sz w:val="15"/>
              </w:rPr>
              <w:t>Luiz</w:t>
            </w:r>
            <w:r>
              <w:rPr>
                <w:spacing w:val="-11"/>
                <w:sz w:val="15"/>
              </w:rPr>
              <w:t> </w:t>
            </w:r>
            <w:r>
              <w:rPr>
                <w:sz w:val="15"/>
              </w:rPr>
              <w:t>José</w:t>
            </w:r>
            <w:r>
              <w:rPr>
                <w:spacing w:val="-10"/>
                <w:sz w:val="15"/>
              </w:rPr>
              <w:t> </w:t>
            </w:r>
            <w:r>
              <w:rPr>
                <w:sz w:val="15"/>
              </w:rPr>
              <w:t>Gomes</w:t>
            </w:r>
            <w:r>
              <w:rPr>
                <w:spacing w:val="-11"/>
                <w:sz w:val="15"/>
              </w:rPr>
              <w:t> </w:t>
            </w:r>
            <w:r>
              <w:rPr>
                <w:sz w:val="15"/>
              </w:rPr>
              <w:t>Vasconcelos Sandra Malta Prata Lima</w:t>
            </w:r>
          </w:p>
        </w:tc>
        <w:tc>
          <w:tcPr>
            <w:tcW w:w="3172" w:type="dxa"/>
            <w:tcBorders>
              <w:bottom w:val="single" w:sz="6" w:space="0" w:color="00336A"/>
              <w:right w:val="single" w:sz="6" w:space="0" w:color="00336A"/>
            </w:tcBorders>
          </w:tcPr>
          <w:p>
            <w:pPr>
              <w:pStyle w:val="TableParagraph"/>
              <w:spacing w:line="168" w:lineRule="exact"/>
              <w:ind w:left="1" w:right="252"/>
              <w:rPr>
                <w:sz w:val="15"/>
              </w:rPr>
            </w:pPr>
            <w:r>
              <w:rPr>
                <w:sz w:val="15"/>
              </w:rPr>
              <w:t>Silvana de Almeida </w:t>
            </w:r>
            <w:r>
              <w:rPr>
                <w:spacing w:val="-2"/>
                <w:sz w:val="15"/>
              </w:rPr>
              <w:t>Abreu</w:t>
            </w:r>
          </w:p>
        </w:tc>
      </w:tr>
      <w:tr>
        <w:trPr>
          <w:trHeight w:val="75" w:hRule="atLeast"/>
        </w:trPr>
        <w:tc>
          <w:tcPr>
            <w:tcW w:w="3057" w:type="dxa"/>
            <w:tcBorders>
              <w:top w:val="single" w:sz="6" w:space="0" w:color="00336A"/>
              <w:bottom w:val="single" w:sz="6" w:space="0" w:color="00336A"/>
            </w:tcBorders>
          </w:tcPr>
          <w:p>
            <w:pPr>
              <w:pStyle w:val="TableParagraph"/>
              <w:spacing w:line="240" w:lineRule="auto"/>
              <w:jc w:val="left"/>
              <w:rPr>
                <w:rFonts w:ascii="Times New Roman"/>
                <w:sz w:val="2"/>
              </w:rPr>
            </w:pPr>
          </w:p>
        </w:tc>
        <w:tc>
          <w:tcPr>
            <w:tcW w:w="4086" w:type="dxa"/>
            <w:tcBorders>
              <w:top w:val="single" w:sz="6" w:space="0" w:color="00336A"/>
              <w:bottom w:val="single" w:sz="6" w:space="0" w:color="00336A"/>
            </w:tcBorders>
          </w:tcPr>
          <w:p>
            <w:pPr>
              <w:pStyle w:val="TableParagraph"/>
              <w:spacing w:line="240" w:lineRule="auto"/>
              <w:jc w:val="left"/>
              <w:rPr>
                <w:rFonts w:ascii="Times New Roman"/>
                <w:sz w:val="2"/>
              </w:rPr>
            </w:pPr>
          </w:p>
        </w:tc>
        <w:tc>
          <w:tcPr>
            <w:tcW w:w="3172" w:type="dxa"/>
            <w:tcBorders>
              <w:top w:val="single" w:sz="6" w:space="0" w:color="00336A"/>
              <w:bottom w:val="single" w:sz="6" w:space="0" w:color="00336A"/>
            </w:tcBorders>
          </w:tcPr>
          <w:p>
            <w:pPr>
              <w:pStyle w:val="TableParagraph"/>
              <w:spacing w:line="240" w:lineRule="auto"/>
              <w:jc w:val="left"/>
              <w:rPr>
                <w:rFonts w:ascii="Times New Roman"/>
                <w:sz w:val="2"/>
              </w:rPr>
            </w:pPr>
          </w:p>
        </w:tc>
      </w:tr>
      <w:tr>
        <w:trPr>
          <w:trHeight w:val="344" w:hRule="atLeast"/>
        </w:trPr>
        <w:tc>
          <w:tcPr>
            <w:tcW w:w="3057" w:type="dxa"/>
            <w:tcBorders>
              <w:top w:val="single" w:sz="6" w:space="0" w:color="00336A"/>
              <w:left w:val="single" w:sz="6" w:space="0" w:color="00336A"/>
            </w:tcBorders>
          </w:tcPr>
          <w:p>
            <w:pPr>
              <w:pStyle w:val="TableParagraph"/>
              <w:spacing w:line="240" w:lineRule="auto"/>
              <w:jc w:val="left"/>
              <w:rPr>
                <w:rFonts w:ascii="Times New Roman"/>
                <w:sz w:val="16"/>
              </w:rPr>
            </w:pPr>
          </w:p>
        </w:tc>
        <w:tc>
          <w:tcPr>
            <w:tcW w:w="4086" w:type="dxa"/>
            <w:tcBorders>
              <w:top w:val="single" w:sz="6" w:space="0" w:color="00336A"/>
            </w:tcBorders>
          </w:tcPr>
          <w:p>
            <w:pPr>
              <w:pStyle w:val="TableParagraph"/>
              <w:spacing w:line="168" w:lineRule="exact"/>
              <w:ind w:left="160" w:right="31"/>
              <w:rPr>
                <w:rFonts w:ascii="Arial" w:hAnsi="Arial"/>
                <w:b/>
                <w:sz w:val="15"/>
              </w:rPr>
            </w:pPr>
            <w:r>
              <w:rPr>
                <w:rFonts w:ascii="Arial" w:hAnsi="Arial"/>
                <w:b/>
                <w:sz w:val="15"/>
              </w:rPr>
              <w:t>CONSELHO SUPERIOR DO MINISTÉRIO </w:t>
            </w:r>
            <w:r>
              <w:rPr>
                <w:rFonts w:ascii="Arial" w:hAnsi="Arial"/>
                <w:b/>
                <w:spacing w:val="-2"/>
                <w:sz w:val="15"/>
              </w:rPr>
              <w:t>PÚBLICO</w:t>
            </w:r>
          </w:p>
          <w:p>
            <w:pPr>
              <w:pStyle w:val="TableParagraph"/>
              <w:spacing w:line="157" w:lineRule="exact"/>
              <w:ind w:left="160" w:right="30"/>
              <w:rPr>
                <w:sz w:val="15"/>
              </w:rPr>
            </w:pPr>
            <w:r>
              <w:rPr>
                <w:sz w:val="15"/>
              </w:rPr>
              <w:t>Lean Antônio Ferreira de </w:t>
            </w:r>
            <w:r>
              <w:rPr>
                <w:spacing w:val="-2"/>
                <w:sz w:val="15"/>
              </w:rPr>
              <w:t>Araújo</w:t>
            </w:r>
          </w:p>
        </w:tc>
        <w:tc>
          <w:tcPr>
            <w:tcW w:w="3172" w:type="dxa"/>
            <w:tcBorders>
              <w:top w:val="single" w:sz="6" w:space="0" w:color="00336A"/>
              <w:right w:val="single" w:sz="6" w:space="0" w:color="00336A"/>
            </w:tcBorders>
          </w:tcPr>
          <w:p>
            <w:pPr>
              <w:pStyle w:val="TableParagraph"/>
              <w:spacing w:line="240" w:lineRule="auto"/>
              <w:jc w:val="left"/>
              <w:rPr>
                <w:rFonts w:ascii="Times New Roman"/>
                <w:sz w:val="16"/>
              </w:rPr>
            </w:pPr>
          </w:p>
        </w:tc>
      </w:tr>
      <w:tr>
        <w:trPr>
          <w:trHeight w:val="264" w:hRule="atLeast"/>
        </w:trPr>
        <w:tc>
          <w:tcPr>
            <w:tcW w:w="3057" w:type="dxa"/>
            <w:tcBorders>
              <w:left w:val="single" w:sz="6" w:space="0" w:color="00336A"/>
            </w:tcBorders>
          </w:tcPr>
          <w:p>
            <w:pPr>
              <w:pStyle w:val="TableParagraph"/>
              <w:spacing w:line="240" w:lineRule="auto"/>
              <w:jc w:val="left"/>
              <w:rPr>
                <w:rFonts w:ascii="Times New Roman"/>
                <w:sz w:val="16"/>
              </w:rPr>
            </w:pPr>
          </w:p>
        </w:tc>
        <w:tc>
          <w:tcPr>
            <w:tcW w:w="4086" w:type="dxa"/>
          </w:tcPr>
          <w:p>
            <w:pPr>
              <w:pStyle w:val="TableParagraph"/>
              <w:spacing w:line="240" w:lineRule="auto" w:before="1"/>
              <w:ind w:left="160" w:right="31"/>
              <w:rPr>
                <w:rFonts w:ascii="Arial"/>
                <w:b/>
                <w:sz w:val="15"/>
              </w:rPr>
            </w:pPr>
            <w:r>
              <w:rPr>
                <w:rFonts w:ascii="Arial"/>
                <w:b/>
                <w:spacing w:val="-2"/>
                <w:sz w:val="15"/>
              </w:rPr>
              <w:t>Presidente</w:t>
            </w:r>
          </w:p>
        </w:tc>
        <w:tc>
          <w:tcPr>
            <w:tcW w:w="3172" w:type="dxa"/>
            <w:tcBorders>
              <w:right w:val="single" w:sz="6" w:space="0" w:color="00336A"/>
            </w:tcBorders>
          </w:tcPr>
          <w:p>
            <w:pPr>
              <w:pStyle w:val="TableParagraph"/>
              <w:spacing w:line="240" w:lineRule="auto"/>
              <w:jc w:val="left"/>
              <w:rPr>
                <w:rFonts w:ascii="Times New Roman"/>
                <w:sz w:val="16"/>
              </w:rPr>
            </w:pPr>
          </w:p>
        </w:tc>
      </w:tr>
      <w:tr>
        <w:trPr>
          <w:trHeight w:val="258" w:hRule="atLeast"/>
        </w:trPr>
        <w:tc>
          <w:tcPr>
            <w:tcW w:w="3057" w:type="dxa"/>
            <w:tcBorders>
              <w:left w:val="single" w:sz="6" w:space="0" w:color="00336A"/>
            </w:tcBorders>
          </w:tcPr>
          <w:p>
            <w:pPr>
              <w:pStyle w:val="TableParagraph"/>
              <w:spacing w:line="153" w:lineRule="exact" w:before="85"/>
              <w:ind w:left="876"/>
              <w:jc w:val="left"/>
              <w:rPr>
                <w:sz w:val="15"/>
              </w:rPr>
            </w:pPr>
            <w:r>
              <w:rPr>
                <w:sz w:val="15"/>
              </w:rPr>
              <w:t>Eduardo Tavares </w:t>
            </w:r>
            <w:r>
              <w:rPr>
                <w:spacing w:val="-2"/>
                <w:sz w:val="15"/>
              </w:rPr>
              <w:t>Mendes</w:t>
            </w:r>
          </w:p>
        </w:tc>
        <w:tc>
          <w:tcPr>
            <w:tcW w:w="4086" w:type="dxa"/>
          </w:tcPr>
          <w:p>
            <w:pPr>
              <w:pStyle w:val="TableParagraph"/>
              <w:spacing w:line="153" w:lineRule="exact" w:before="85"/>
              <w:ind w:left="160"/>
              <w:rPr>
                <w:sz w:val="15"/>
              </w:rPr>
            </w:pPr>
            <w:r>
              <w:rPr>
                <w:sz w:val="15"/>
              </w:rPr>
              <w:t>Lean Antônio Ferreira de </w:t>
            </w:r>
            <w:r>
              <w:rPr>
                <w:spacing w:val="-2"/>
                <w:sz w:val="15"/>
              </w:rPr>
              <w:t>Araújo</w:t>
            </w:r>
          </w:p>
        </w:tc>
        <w:tc>
          <w:tcPr>
            <w:tcW w:w="3172" w:type="dxa"/>
            <w:tcBorders>
              <w:right w:val="single" w:sz="6" w:space="0" w:color="00336A"/>
            </w:tcBorders>
          </w:tcPr>
          <w:p>
            <w:pPr>
              <w:pStyle w:val="TableParagraph"/>
              <w:spacing w:line="153" w:lineRule="exact" w:before="85"/>
              <w:ind w:right="252"/>
              <w:rPr>
                <w:sz w:val="15"/>
              </w:rPr>
            </w:pPr>
            <w:r>
              <w:rPr>
                <w:sz w:val="15"/>
              </w:rPr>
              <w:t>Marcos Barros </w:t>
            </w:r>
            <w:r>
              <w:rPr>
                <w:spacing w:val="-4"/>
                <w:sz w:val="15"/>
              </w:rPr>
              <w:t>Méro</w:t>
            </w:r>
          </w:p>
        </w:tc>
      </w:tr>
      <w:tr>
        <w:trPr>
          <w:trHeight w:val="366" w:hRule="atLeast"/>
        </w:trPr>
        <w:tc>
          <w:tcPr>
            <w:tcW w:w="3057" w:type="dxa"/>
            <w:tcBorders>
              <w:left w:val="single" w:sz="6" w:space="0" w:color="00336A"/>
              <w:bottom w:val="single" w:sz="6" w:space="0" w:color="00336A"/>
            </w:tcBorders>
          </w:tcPr>
          <w:p>
            <w:pPr>
              <w:pStyle w:val="TableParagraph"/>
              <w:spacing w:line="168" w:lineRule="exact"/>
              <w:ind w:right="341"/>
              <w:jc w:val="right"/>
              <w:rPr>
                <w:sz w:val="15"/>
              </w:rPr>
            </w:pPr>
            <w:r>
              <w:rPr>
                <w:sz w:val="15"/>
              </w:rPr>
              <w:t>Valter José de Omena </w:t>
            </w:r>
            <w:r>
              <w:rPr>
                <w:spacing w:val="-2"/>
                <w:sz w:val="15"/>
              </w:rPr>
              <w:t>Acioly</w:t>
            </w:r>
          </w:p>
        </w:tc>
        <w:tc>
          <w:tcPr>
            <w:tcW w:w="4086" w:type="dxa"/>
            <w:tcBorders>
              <w:bottom w:val="single" w:sz="6" w:space="0" w:color="00336A"/>
            </w:tcBorders>
          </w:tcPr>
          <w:p>
            <w:pPr>
              <w:pStyle w:val="TableParagraph"/>
              <w:spacing w:line="235" w:lineRule="auto"/>
              <w:ind w:left="872" w:right="710" w:firstLine="329"/>
              <w:jc w:val="left"/>
              <w:rPr>
                <w:sz w:val="15"/>
              </w:rPr>
            </w:pPr>
            <w:r>
              <w:rPr>
                <w:sz w:val="15"/>
              </w:rPr>
              <w:t>Maurício André Barros Pitta Kícia</w:t>
            </w:r>
            <w:r>
              <w:rPr>
                <w:spacing w:val="-10"/>
                <w:sz w:val="15"/>
              </w:rPr>
              <w:t> </w:t>
            </w:r>
            <w:r>
              <w:rPr>
                <w:sz w:val="15"/>
              </w:rPr>
              <w:t>Oliveira</w:t>
            </w:r>
            <w:r>
              <w:rPr>
                <w:spacing w:val="-10"/>
                <w:sz w:val="15"/>
              </w:rPr>
              <w:t> </w:t>
            </w:r>
            <w:r>
              <w:rPr>
                <w:sz w:val="15"/>
              </w:rPr>
              <w:t>Cabral</w:t>
            </w:r>
            <w:r>
              <w:rPr>
                <w:spacing w:val="-10"/>
                <w:sz w:val="15"/>
              </w:rPr>
              <w:t> </w:t>
            </w:r>
            <w:r>
              <w:rPr>
                <w:sz w:val="15"/>
              </w:rPr>
              <w:t>de</w:t>
            </w:r>
            <w:r>
              <w:rPr>
                <w:spacing w:val="-10"/>
                <w:sz w:val="15"/>
              </w:rPr>
              <w:t> </w:t>
            </w:r>
            <w:r>
              <w:rPr>
                <w:sz w:val="15"/>
              </w:rPr>
              <w:t>Vasconcellos</w:t>
            </w:r>
          </w:p>
        </w:tc>
        <w:tc>
          <w:tcPr>
            <w:tcW w:w="3172" w:type="dxa"/>
            <w:tcBorders>
              <w:bottom w:val="single" w:sz="6" w:space="0" w:color="00336A"/>
              <w:right w:val="single" w:sz="6" w:space="0" w:color="00336A"/>
            </w:tcBorders>
          </w:tcPr>
          <w:p>
            <w:pPr>
              <w:pStyle w:val="TableParagraph"/>
              <w:spacing w:line="168" w:lineRule="exact"/>
              <w:ind w:right="252"/>
              <w:rPr>
                <w:sz w:val="15"/>
              </w:rPr>
            </w:pPr>
            <w:r>
              <w:rPr>
                <w:sz w:val="15"/>
              </w:rPr>
              <w:t>Isaac Sandes </w:t>
            </w:r>
            <w:r>
              <w:rPr>
                <w:spacing w:val="-4"/>
                <w:sz w:val="15"/>
              </w:rPr>
              <w:t>Dias</w:t>
            </w:r>
          </w:p>
        </w:tc>
      </w:tr>
    </w:tbl>
    <w:p>
      <w:pPr>
        <w:pStyle w:val="BodyText"/>
        <w:rPr>
          <w:sz w:val="20"/>
        </w:rPr>
      </w:pPr>
    </w:p>
    <w:p>
      <w:pPr>
        <w:pStyle w:val="BodyText"/>
        <w:spacing w:before="76"/>
        <w:rPr>
          <w:sz w:val="20"/>
        </w:rPr>
      </w:pPr>
      <w:r>
        <w:rPr>
          <w:sz w:val="20"/>
        </w:rPr>
        <mc:AlternateContent>
          <mc:Choice Requires="wps">
            <w:drawing>
              <wp:anchor distT="0" distB="0" distL="0" distR="0" allowOverlap="1" layoutInCell="1" locked="0" behindDoc="1" simplePos="0" relativeHeight="487589376">
                <wp:simplePos x="0" y="0"/>
                <wp:positionH relativeFrom="page">
                  <wp:posOffset>1816100</wp:posOffset>
                </wp:positionH>
                <wp:positionV relativeFrom="paragraph">
                  <wp:posOffset>209562</wp:posOffset>
                </wp:positionV>
                <wp:extent cx="39243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500977pt;width:309pt;height:.1pt;mso-position-horizontal-relative:page;mso-position-vertical-relative:paragraph;z-index:-15727104;mso-wrap-distance-left:0;mso-wrap-distance-right:0" id="docshape9" coordorigin="2860,330" coordsize="6180,0" path="m2860,330l9040,330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rPr>
          <w:rFonts w:ascii="Arial"/>
          <w:b/>
          <w:sz w:val="3"/>
        </w:rPr>
      </w:pPr>
      <w:r>
        <w:rPr>
          <w:rFonts w:ascii="Arial"/>
          <w:b/>
          <w:sz w:val="3"/>
        </w:rPr>
        <mc:AlternateContent>
          <mc:Choice Requires="wps">
            <w:drawing>
              <wp:anchor distT="0" distB="0" distL="0" distR="0" allowOverlap="1" layoutInCell="1" locked="0" behindDoc="1" simplePos="0" relativeHeight="487589888">
                <wp:simplePos x="0" y="0"/>
                <wp:positionH relativeFrom="page">
                  <wp:posOffset>1816100</wp:posOffset>
                </wp:positionH>
                <wp:positionV relativeFrom="paragraph">
                  <wp:posOffset>43829</wp:posOffset>
                </wp:positionV>
                <wp:extent cx="39243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51172pt;width:309pt;height:.1pt;mso-position-horizontal-relative:page;mso-position-vertical-relative:paragraph;z-index:-15726592;mso-wrap-distance-left:0;mso-wrap-distance-right:0" id="docshape10" coordorigin="2860,69" coordsize="6180,0" path="m2860,69l9040,69e" filled="false" stroked="true" strokeweight="1.5pt" strokecolor="#777777">
                <v:path arrowok="t"/>
                <v:stroke dashstyle="solid"/>
                <w10:wrap type="topAndBottom"/>
              </v:shape>
            </w:pict>
          </mc:Fallback>
        </mc:AlternateContent>
      </w:r>
    </w:p>
    <w:p>
      <w:pPr>
        <w:spacing w:before="152"/>
        <w:ind w:left="0" w:right="0" w:firstLine="0"/>
        <w:jc w:val="center"/>
        <w:rPr>
          <w:rFonts w:ascii="Arial"/>
          <w:b/>
          <w:sz w:val="18"/>
        </w:rPr>
      </w:pPr>
      <w:r>
        <w:rPr>
          <w:rFonts w:ascii="Arial"/>
          <w:b/>
          <w:spacing w:val="-4"/>
          <w:sz w:val="18"/>
        </w:rPr>
        <w:t>Atos</w:t>
      </w:r>
    </w:p>
    <w:p>
      <w:pPr>
        <w:pStyle w:val="BodyText"/>
        <w:spacing w:before="41"/>
        <w:rPr>
          <w:rFonts w:ascii="Arial"/>
          <w:b/>
        </w:rPr>
      </w:pPr>
    </w:p>
    <w:p>
      <w:pPr>
        <w:pStyle w:val="BodyText"/>
        <w:ind w:left="234"/>
      </w:pPr>
      <w:r>
        <w:rPr/>
        <w:t>ATO PGJ Nº </w:t>
      </w:r>
      <w:r>
        <w:rPr>
          <w:spacing w:val="-2"/>
        </w:rPr>
        <w:t>15/2025</w:t>
      </w:r>
    </w:p>
    <w:p>
      <w:pPr>
        <w:pStyle w:val="BodyText"/>
        <w:spacing w:before="18"/>
      </w:pPr>
    </w:p>
    <w:p>
      <w:pPr>
        <w:pStyle w:val="Heading1"/>
        <w:spacing w:before="1"/>
      </w:pPr>
      <w:r>
        <w:rPr/>
        <w:t>ESTATUTO DA REVISTA DO MINISTÉRIO PÚBLICO DO ESTADO DE </w:t>
      </w:r>
      <w:r>
        <w:rPr>
          <w:spacing w:val="-2"/>
        </w:rPr>
        <w:t>ALAGOAS.</w:t>
      </w:r>
    </w:p>
    <w:p>
      <w:pPr>
        <w:pStyle w:val="BodyText"/>
      </w:pPr>
    </w:p>
    <w:p>
      <w:pPr>
        <w:pStyle w:val="BodyText"/>
        <w:spacing w:before="26"/>
      </w:pPr>
    </w:p>
    <w:p>
      <w:pPr>
        <w:pStyle w:val="BodyText"/>
        <w:spacing w:line="249" w:lineRule="auto" w:before="1"/>
        <w:ind w:left="234" w:right="226"/>
        <w:jc w:val="both"/>
      </w:pPr>
      <w:r>
        <w:rPr/>
        <w:t>O PROCURADOR-GERAL DE JUSTIÇA, no uso de suas atribuições, ao considerar a deliberação do Egrégio Colégio de Procuradores de Justiça, em sua 6ª Reunião Ordinária de 2025, que por unanimidade opinou de modo favorável ao teor deste Ato, nos termos do art. 12, inciso I, da Lei Complementar Estadual n. 15/1996, RESOLVE publicar o Estatuto da Revista do Ministério Público do Estado de Alagoas, conforme as regras abaixo:</w:t>
      </w:r>
    </w:p>
    <w:p>
      <w:pPr>
        <w:pStyle w:val="BodyText"/>
      </w:pPr>
    </w:p>
    <w:p>
      <w:pPr>
        <w:pStyle w:val="BodyText"/>
        <w:spacing w:before="20"/>
      </w:pPr>
    </w:p>
    <w:p>
      <w:pPr>
        <w:pStyle w:val="Heading1"/>
        <w:spacing w:line="249" w:lineRule="auto" w:before="1"/>
        <w:ind w:right="9457"/>
      </w:pPr>
      <w:r>
        <w:rPr/>
        <w:t>CAPÍTULO I DA </w:t>
      </w:r>
      <w:r>
        <w:rPr>
          <w:spacing w:val="-2"/>
        </w:rPr>
        <w:t>REVISTA</w:t>
      </w:r>
    </w:p>
    <w:p>
      <w:pPr>
        <w:pStyle w:val="BodyText"/>
        <w:spacing w:before="10"/>
      </w:pPr>
    </w:p>
    <w:p>
      <w:pPr>
        <w:pStyle w:val="BodyText"/>
        <w:spacing w:line="249" w:lineRule="auto"/>
        <w:ind w:left="234" w:right="210"/>
        <w:jc w:val="both"/>
      </w:pPr>
      <w:r>
        <w:rPr/>
        <w:t>Art. 1º A Revista do Ministério Público do Estado de Alagoas é uma publicação científica e informativa de responsabilidade da Escola Superior do Ministério Público do Estado de Alagoas (ESMP-AL), que tem a finalidade de difundir conhecimento e produção científica no campo jurídico e nas disciplinas afins, primordialmente no eixo de atuação do Ministério Público nacional, bem como no fomento à produção de trabalhos inéditos de interesse jurídico e social.</w:t>
      </w:r>
    </w:p>
    <w:p>
      <w:pPr>
        <w:pStyle w:val="BodyText"/>
        <w:spacing w:before="12"/>
      </w:pPr>
    </w:p>
    <w:p>
      <w:pPr>
        <w:pStyle w:val="BodyText"/>
        <w:spacing w:line="249" w:lineRule="auto"/>
        <w:ind w:left="234" w:right="229"/>
        <w:jc w:val="both"/>
      </w:pPr>
      <w:r>
        <w:rPr/>
        <w:t>Art. 2º A linha editorial da Revista vislumbra o aperfeiçoamento funcional de membros, de servidores, de colaboradores e de pesquisadores em geral, promovendo a atuação do Ministério Público brasileiro como órgão legitimado pela Constituição de 1988 para a defesa dos direitos fundamentais.</w:t>
      </w:r>
    </w:p>
    <w:p>
      <w:pPr>
        <w:pStyle w:val="BodyText"/>
        <w:spacing w:before="11"/>
      </w:pPr>
    </w:p>
    <w:p>
      <w:pPr>
        <w:pStyle w:val="BodyText"/>
        <w:spacing w:line="249" w:lineRule="auto"/>
        <w:ind w:left="234" w:right="226"/>
        <w:jc w:val="both"/>
      </w:pPr>
      <w:r>
        <w:rPr/>
        <w:t>Art. 3º Poderão habilitar-se à submissão de trabalhos, neste periódico, membros, servidores e demais colaboradores do Ministério Público brasileiro, assim como profissionais e estudiosos das ciências jurídicas e áreas afins.</w:t>
      </w:r>
    </w:p>
    <w:p>
      <w:pPr>
        <w:pStyle w:val="BodyText"/>
        <w:spacing w:before="11"/>
      </w:pPr>
    </w:p>
    <w:p>
      <w:pPr>
        <w:pStyle w:val="BodyText"/>
        <w:ind w:left="234"/>
        <w:jc w:val="both"/>
      </w:pPr>
      <w:r>
        <w:rPr/>
        <w:t>Art. 4º A Revista terá periodicidade anual, podendo, eventualmente, publicar edições extras, especiais ou </w:t>
      </w:r>
      <w:r>
        <w:rPr>
          <w:spacing w:val="-2"/>
        </w:rPr>
        <w:t>comemorativas.</w:t>
      </w:r>
    </w:p>
    <w:p>
      <w:pPr>
        <w:pStyle w:val="BodyText"/>
        <w:spacing w:before="18"/>
      </w:pPr>
    </w:p>
    <w:p>
      <w:pPr>
        <w:pStyle w:val="BodyText"/>
        <w:ind w:left="234"/>
        <w:jc w:val="both"/>
      </w:pPr>
      <w:r>
        <w:rPr/>
        <w:t>Art.</w:t>
      </w:r>
      <w:r>
        <w:rPr>
          <w:spacing w:val="10"/>
        </w:rPr>
        <w:t> </w:t>
      </w:r>
      <w:r>
        <w:rPr/>
        <w:t>5º</w:t>
      </w:r>
      <w:r>
        <w:rPr>
          <w:spacing w:val="13"/>
        </w:rPr>
        <w:t> </w:t>
      </w:r>
      <w:r>
        <w:rPr/>
        <w:t>A</w:t>
      </w:r>
      <w:r>
        <w:rPr>
          <w:spacing w:val="12"/>
        </w:rPr>
        <w:t> </w:t>
      </w:r>
      <w:r>
        <w:rPr/>
        <w:t>Revista</w:t>
      </w:r>
      <w:r>
        <w:rPr>
          <w:spacing w:val="13"/>
        </w:rPr>
        <w:t> </w:t>
      </w:r>
      <w:r>
        <w:rPr/>
        <w:t>priorizará</w:t>
      </w:r>
      <w:r>
        <w:rPr>
          <w:spacing w:val="12"/>
        </w:rPr>
        <w:t> </w:t>
      </w:r>
      <w:r>
        <w:rPr/>
        <w:t>a</w:t>
      </w:r>
      <w:r>
        <w:rPr>
          <w:spacing w:val="13"/>
        </w:rPr>
        <w:t> </w:t>
      </w:r>
      <w:r>
        <w:rPr/>
        <w:t>publicação</w:t>
      </w:r>
      <w:r>
        <w:rPr>
          <w:spacing w:val="13"/>
        </w:rPr>
        <w:t> </w:t>
      </w:r>
      <w:r>
        <w:rPr/>
        <w:t>em</w:t>
      </w:r>
      <w:r>
        <w:rPr>
          <w:spacing w:val="12"/>
        </w:rPr>
        <w:t> </w:t>
      </w:r>
      <w:r>
        <w:rPr/>
        <w:t>formato</w:t>
      </w:r>
      <w:r>
        <w:rPr>
          <w:spacing w:val="13"/>
        </w:rPr>
        <w:t> </w:t>
      </w:r>
      <w:r>
        <w:rPr/>
        <w:t>digital,</w:t>
      </w:r>
      <w:r>
        <w:rPr>
          <w:spacing w:val="12"/>
        </w:rPr>
        <w:t> </w:t>
      </w:r>
      <w:r>
        <w:rPr/>
        <w:t>podendo</w:t>
      </w:r>
      <w:r>
        <w:rPr>
          <w:spacing w:val="13"/>
        </w:rPr>
        <w:t> </w:t>
      </w:r>
      <w:r>
        <w:rPr/>
        <w:t>o</w:t>
      </w:r>
      <w:r>
        <w:rPr>
          <w:spacing w:val="13"/>
        </w:rPr>
        <w:t> </w:t>
      </w:r>
      <w:r>
        <w:rPr/>
        <w:t>Conselho</w:t>
      </w:r>
      <w:r>
        <w:rPr>
          <w:spacing w:val="12"/>
        </w:rPr>
        <w:t> </w:t>
      </w:r>
      <w:r>
        <w:rPr/>
        <w:t>Editorial,</w:t>
      </w:r>
      <w:r>
        <w:rPr>
          <w:spacing w:val="13"/>
        </w:rPr>
        <w:t> </w:t>
      </w:r>
      <w:r>
        <w:rPr/>
        <w:t>após</w:t>
      </w:r>
      <w:r>
        <w:rPr>
          <w:spacing w:val="12"/>
        </w:rPr>
        <w:t> </w:t>
      </w:r>
      <w:r>
        <w:rPr/>
        <w:t>autorização</w:t>
      </w:r>
      <w:r>
        <w:rPr>
          <w:spacing w:val="13"/>
        </w:rPr>
        <w:t> </w:t>
      </w:r>
      <w:r>
        <w:rPr/>
        <w:t>da</w:t>
      </w:r>
      <w:r>
        <w:rPr>
          <w:spacing w:val="13"/>
        </w:rPr>
        <w:t> </w:t>
      </w:r>
      <w:r>
        <w:rPr>
          <w:spacing w:val="-2"/>
        </w:rPr>
        <w:t>Procuradoria-</w:t>
      </w:r>
    </w:p>
    <w:p>
      <w:pPr>
        <w:pStyle w:val="BodyText"/>
        <w:spacing w:after="0"/>
        <w:jc w:val="both"/>
        <w:sectPr>
          <w:footerReference w:type="default" r:id="rId5"/>
          <w:type w:val="continuous"/>
          <w:pgSz w:w="11900" w:h="16840"/>
          <w:pgMar w:header="0" w:footer="725" w:top="20" w:bottom="920" w:left="566" w:right="566"/>
          <w:pgNumType w:start="1"/>
        </w:sectPr>
      </w:pPr>
    </w:p>
    <w:p>
      <w:pPr>
        <w:pStyle w:val="BodyText"/>
        <w:spacing w:line="430" w:lineRule="atLeast" w:before="78"/>
        <w:ind w:left="234" w:right="3390"/>
      </w:pPr>
      <w:r>
        <w:rPr/>
        <w:t>Geral</w:t>
      </w:r>
      <w:r>
        <w:rPr>
          <w:spacing w:val="-5"/>
        </w:rPr>
        <w:t> </w:t>
      </w:r>
      <w:r>
        <w:rPr/>
        <w:t>de</w:t>
      </w:r>
      <w:r>
        <w:rPr>
          <w:spacing w:val="-5"/>
        </w:rPr>
        <w:t> </w:t>
      </w:r>
      <w:r>
        <w:rPr/>
        <w:t>Justiça,</w:t>
      </w:r>
      <w:r>
        <w:rPr>
          <w:spacing w:val="-5"/>
        </w:rPr>
        <w:t> </w:t>
      </w:r>
      <w:r>
        <w:rPr/>
        <w:t>deferir,</w:t>
      </w:r>
      <w:r>
        <w:rPr>
          <w:spacing w:val="-5"/>
        </w:rPr>
        <w:t> </w:t>
      </w:r>
      <w:r>
        <w:rPr/>
        <w:t>excepcionalmente,</w:t>
      </w:r>
      <w:r>
        <w:rPr>
          <w:spacing w:val="-5"/>
        </w:rPr>
        <w:t> </w:t>
      </w:r>
      <w:r>
        <w:rPr/>
        <w:t>publicações</w:t>
      </w:r>
      <w:r>
        <w:rPr>
          <w:spacing w:val="-5"/>
        </w:rPr>
        <w:t> </w:t>
      </w:r>
      <w:r>
        <w:rPr/>
        <w:t>em</w:t>
      </w:r>
      <w:r>
        <w:rPr>
          <w:spacing w:val="-5"/>
        </w:rPr>
        <w:t> </w:t>
      </w:r>
      <w:r>
        <w:rPr/>
        <w:t>formato</w:t>
      </w:r>
      <w:r>
        <w:rPr>
          <w:spacing w:val="-5"/>
        </w:rPr>
        <w:t> </w:t>
      </w:r>
      <w:r>
        <w:rPr/>
        <w:t>impresso. CAPÍTULO II</w:t>
      </w:r>
    </w:p>
    <w:p>
      <w:pPr>
        <w:pStyle w:val="Heading1"/>
        <w:spacing w:before="11"/>
      </w:pPr>
      <w:r>
        <w:rPr/>
        <w:t>DA SUBMISSÃO DOS TRABALHOS </w:t>
      </w:r>
      <w:r>
        <w:rPr>
          <w:spacing w:val="-2"/>
        </w:rPr>
        <w:t>CIENTÍFICOS</w:t>
      </w:r>
    </w:p>
    <w:p>
      <w:pPr>
        <w:pStyle w:val="BodyText"/>
        <w:spacing w:before="18"/>
      </w:pPr>
    </w:p>
    <w:p>
      <w:pPr>
        <w:pStyle w:val="BodyText"/>
        <w:spacing w:line="249" w:lineRule="auto"/>
        <w:ind w:left="234" w:right="230"/>
        <w:jc w:val="both"/>
      </w:pPr>
      <w:r>
        <w:rPr/>
        <w:t>Art. 6º A ESMP-AL publicará Edital para cada edição da Revista, garantindo ampla publicidade e oportunidade aos autores e demais interessados, adotando-se modalidade de avaliação impessoal.</w:t>
      </w:r>
    </w:p>
    <w:p>
      <w:pPr>
        <w:pStyle w:val="BodyText"/>
        <w:spacing w:before="11"/>
      </w:pPr>
    </w:p>
    <w:p>
      <w:pPr>
        <w:pStyle w:val="BodyText"/>
        <w:spacing w:line="249" w:lineRule="auto"/>
        <w:ind w:left="234" w:right="231"/>
        <w:jc w:val="both"/>
      </w:pPr>
      <w:r>
        <w:rPr/>
        <w:t>Art. 7º Os trabalhos deverão ser submetidos por meio do sistema eletrônico da Revista e devem atender padrões de estilo e formatação disponíveis na página de submissão e às regras específicas do edital de regência.</w:t>
      </w:r>
    </w:p>
    <w:p>
      <w:pPr>
        <w:pStyle w:val="BodyText"/>
        <w:spacing w:before="10"/>
      </w:pPr>
    </w:p>
    <w:p>
      <w:pPr>
        <w:pStyle w:val="BodyText"/>
        <w:spacing w:line="249" w:lineRule="auto"/>
        <w:ind w:left="234" w:right="225"/>
        <w:jc w:val="both"/>
      </w:pPr>
      <w:r>
        <w:rPr/>
        <w:t>§1º As publicações e o gerenciamento de todo o processo editorial serão realizados por meio de Sistema Eletrônico de Editoração de Revistas.</w:t>
      </w:r>
    </w:p>
    <w:p>
      <w:pPr>
        <w:pStyle w:val="BodyText"/>
        <w:spacing w:before="11"/>
      </w:pPr>
    </w:p>
    <w:p>
      <w:pPr>
        <w:pStyle w:val="BodyText"/>
        <w:ind w:left="234"/>
      </w:pPr>
      <w:r>
        <w:rPr/>
        <w:t>§2º O não atendimento às normas ou aos procedimentos adotados por este periódico ensejará a recusa imediata da </w:t>
      </w:r>
      <w:r>
        <w:rPr>
          <w:spacing w:val="-2"/>
        </w:rPr>
        <w:t>submissão.</w:t>
      </w:r>
    </w:p>
    <w:p>
      <w:pPr>
        <w:pStyle w:val="BodyText"/>
        <w:spacing w:before="18"/>
      </w:pPr>
    </w:p>
    <w:p>
      <w:pPr>
        <w:pStyle w:val="BodyText"/>
        <w:spacing w:line="249" w:lineRule="auto"/>
        <w:ind w:left="234" w:right="230"/>
        <w:jc w:val="both"/>
      </w:pPr>
      <w:r>
        <w:rPr/>
        <w:t>Art. 8º Dar-se-á preferência ao material original e inédito. Caso não seja inédito, o autor deverá indicar, no espaço designado, o meio e a data em que foi divulgado ou submetido à avaliação.</w:t>
      </w:r>
    </w:p>
    <w:p>
      <w:pPr>
        <w:pStyle w:val="BodyText"/>
        <w:spacing w:before="10"/>
      </w:pPr>
    </w:p>
    <w:p>
      <w:pPr>
        <w:pStyle w:val="BodyText"/>
        <w:spacing w:line="249" w:lineRule="auto"/>
        <w:ind w:left="234" w:right="226"/>
        <w:jc w:val="both"/>
      </w:pPr>
      <w:r>
        <w:rPr/>
        <w:t>§1º A Revista poderá realizar ou sugerir alterações de caráter normativo e gramatical, visando à manutenção do padrão</w:t>
      </w:r>
      <w:r>
        <w:rPr>
          <w:spacing w:val="80"/>
        </w:rPr>
        <w:t> </w:t>
      </w:r>
      <w:r>
        <w:rPr>
          <w:spacing w:val="-2"/>
        </w:rPr>
        <w:t>adotado.</w:t>
      </w:r>
    </w:p>
    <w:p>
      <w:pPr>
        <w:pStyle w:val="BodyText"/>
        <w:spacing w:before="11"/>
      </w:pPr>
    </w:p>
    <w:p>
      <w:pPr>
        <w:pStyle w:val="BodyText"/>
        <w:ind w:left="234"/>
      </w:pPr>
      <w:r>
        <w:rPr/>
        <w:t>§2º A opinião emitida pelos autores é de sua inteira e exclusiva </w:t>
      </w:r>
      <w:r>
        <w:rPr>
          <w:spacing w:val="-2"/>
        </w:rPr>
        <w:t>responsabilidade.</w:t>
      </w:r>
    </w:p>
    <w:p>
      <w:pPr>
        <w:pStyle w:val="BodyText"/>
      </w:pPr>
    </w:p>
    <w:p>
      <w:pPr>
        <w:pStyle w:val="BodyText"/>
        <w:spacing w:before="27"/>
      </w:pPr>
    </w:p>
    <w:p>
      <w:pPr>
        <w:pStyle w:val="BodyText"/>
        <w:spacing w:line="249" w:lineRule="auto"/>
        <w:ind w:left="234" w:right="230"/>
        <w:jc w:val="both"/>
      </w:pPr>
      <w:r>
        <w:rPr/>
        <w:t>§3º Os trabalhos submetidos serão objeto de verificação da existência de plágio, utilizando-se, para tanto, o auxílio de softwares ou outros meios de detecção de cópias em suas diferentes manifestações.</w:t>
      </w:r>
    </w:p>
    <w:p>
      <w:pPr>
        <w:pStyle w:val="BodyText"/>
        <w:spacing w:before="10"/>
      </w:pPr>
    </w:p>
    <w:p>
      <w:pPr>
        <w:pStyle w:val="BodyText"/>
        <w:spacing w:line="249" w:lineRule="auto"/>
        <w:ind w:left="234" w:right="227"/>
        <w:jc w:val="both"/>
      </w:pPr>
      <w:r>
        <w:rPr/>
        <w:t>§4º Eventuais questionamentos às regras dos editais deverão ser submetidos, pelos interessados, à apreciação da Escola Superior do Ministério Público do Estado de Alagoas, dentro dos prazos estabelecidos, cuja decisão terá caráter definitivo.</w:t>
      </w:r>
    </w:p>
    <w:p>
      <w:pPr>
        <w:pStyle w:val="BodyText"/>
        <w:spacing w:before="11"/>
      </w:pPr>
    </w:p>
    <w:p>
      <w:pPr>
        <w:pStyle w:val="BodyText"/>
        <w:spacing w:line="249" w:lineRule="auto"/>
        <w:ind w:left="234" w:right="225"/>
        <w:jc w:val="both"/>
      </w:pPr>
      <w:r>
        <w:rPr/>
        <w:t>§5º Mediante prévia e discricionária autorização da Direção da ESMP-AL e da Procuradoria-Geral de Justiça, os editais de chamamento à publicação de artigos poderão estabelecer premiações ou menções honrosas aos autores dos trabalhos </w:t>
      </w:r>
      <w:r>
        <w:rPr>
          <w:spacing w:val="-2"/>
        </w:rPr>
        <w:t>aprovados.</w:t>
      </w:r>
    </w:p>
    <w:p>
      <w:pPr>
        <w:pStyle w:val="BodyText"/>
        <w:spacing w:before="11"/>
      </w:pPr>
    </w:p>
    <w:p>
      <w:pPr>
        <w:pStyle w:val="Heading1"/>
        <w:spacing w:line="249" w:lineRule="auto"/>
        <w:ind w:right="9131"/>
      </w:pPr>
      <w:r>
        <w:rPr/>
        <w:t>CAPÍTULO III</w:t>
      </w:r>
      <w:r>
        <w:rPr>
          <w:spacing w:val="80"/>
        </w:rPr>
        <w:t> </w:t>
      </w:r>
      <w:r>
        <w:rPr/>
        <w:t>DA</w:t>
      </w:r>
      <w:r>
        <w:rPr>
          <w:spacing w:val="-13"/>
        </w:rPr>
        <w:t> </w:t>
      </w:r>
      <w:r>
        <w:rPr/>
        <w:t>ESTRUTURA</w:t>
      </w:r>
    </w:p>
    <w:p>
      <w:pPr>
        <w:pStyle w:val="BodyText"/>
        <w:spacing w:before="10"/>
      </w:pPr>
    </w:p>
    <w:p>
      <w:pPr>
        <w:pStyle w:val="BodyText"/>
        <w:spacing w:line="501" w:lineRule="auto" w:before="1"/>
        <w:ind w:left="234" w:right="3390"/>
      </w:pPr>
      <w:r>
        <w:rPr/>
        <w:t>Art.</w:t>
      </w:r>
      <w:r>
        <w:rPr>
          <w:spacing w:val="-4"/>
        </w:rPr>
        <w:t> </w:t>
      </w:r>
      <w:r>
        <w:rPr/>
        <w:t>9º</w:t>
      </w:r>
      <w:r>
        <w:rPr>
          <w:spacing w:val="-4"/>
        </w:rPr>
        <w:t> </w:t>
      </w:r>
      <w:r>
        <w:rPr/>
        <w:t>A</w:t>
      </w:r>
      <w:r>
        <w:rPr>
          <w:spacing w:val="-4"/>
        </w:rPr>
        <w:t> </w:t>
      </w:r>
      <w:r>
        <w:rPr/>
        <w:t>Revista</w:t>
      </w:r>
      <w:r>
        <w:rPr>
          <w:spacing w:val="-4"/>
        </w:rPr>
        <w:t> </w:t>
      </w:r>
      <w:r>
        <w:rPr/>
        <w:t>será</w:t>
      </w:r>
      <w:r>
        <w:rPr>
          <w:spacing w:val="-4"/>
        </w:rPr>
        <w:t> </w:t>
      </w:r>
      <w:r>
        <w:rPr/>
        <w:t>formada</w:t>
      </w:r>
      <w:r>
        <w:rPr>
          <w:spacing w:val="-4"/>
        </w:rPr>
        <w:t> </w:t>
      </w:r>
      <w:r>
        <w:rPr/>
        <w:t>pelo</w:t>
      </w:r>
      <w:r>
        <w:rPr>
          <w:spacing w:val="-4"/>
        </w:rPr>
        <w:t> </w:t>
      </w:r>
      <w:r>
        <w:rPr/>
        <w:t>Conselho</w:t>
      </w:r>
      <w:r>
        <w:rPr>
          <w:spacing w:val="-4"/>
        </w:rPr>
        <w:t> </w:t>
      </w:r>
      <w:r>
        <w:rPr/>
        <w:t>Editorial</w:t>
      </w:r>
      <w:r>
        <w:rPr>
          <w:spacing w:val="-4"/>
        </w:rPr>
        <w:t> </w:t>
      </w:r>
      <w:r>
        <w:rPr/>
        <w:t>e</w:t>
      </w:r>
      <w:r>
        <w:rPr>
          <w:spacing w:val="-4"/>
        </w:rPr>
        <w:t> </w:t>
      </w:r>
      <w:r>
        <w:rPr/>
        <w:t>pelo</w:t>
      </w:r>
      <w:r>
        <w:rPr>
          <w:spacing w:val="-4"/>
        </w:rPr>
        <w:t> </w:t>
      </w:r>
      <w:r>
        <w:rPr/>
        <w:t>Conselho</w:t>
      </w:r>
      <w:r>
        <w:rPr>
          <w:spacing w:val="-4"/>
        </w:rPr>
        <w:t> </w:t>
      </w:r>
      <w:r>
        <w:rPr/>
        <w:t>Científico. CONSELHO EDITORIAL</w:t>
      </w:r>
    </w:p>
    <w:p>
      <w:pPr>
        <w:pStyle w:val="BodyText"/>
        <w:spacing w:line="249" w:lineRule="auto"/>
        <w:ind w:left="234" w:right="228"/>
        <w:jc w:val="both"/>
      </w:pPr>
      <w:r>
        <w:rPr/>
        <w:t>Art. 10 O Conselho Editorial é formado pelo seu Presidente, pelo Editor-Chefe, por até 7 (sete) Editores Técnicos e por um Editor-Associado, os quais serão indicados pelo Diretor da Escola Superior do MPAL, considerando as especificidades e atribuições de cada função.</w:t>
      </w:r>
    </w:p>
    <w:p>
      <w:pPr>
        <w:pStyle w:val="BodyText"/>
        <w:spacing w:before="9"/>
      </w:pPr>
    </w:p>
    <w:p>
      <w:pPr>
        <w:pStyle w:val="BodyText"/>
        <w:spacing w:before="1"/>
        <w:ind w:left="234"/>
      </w:pPr>
      <w:r>
        <w:rPr/>
        <w:t>§1º São atribuições do Conselho </w:t>
      </w:r>
      <w:r>
        <w:rPr>
          <w:spacing w:val="-2"/>
        </w:rPr>
        <w:t>Editorial:</w:t>
      </w:r>
    </w:p>
    <w:p>
      <w:pPr>
        <w:pStyle w:val="BodyText"/>
        <w:spacing w:before="17"/>
      </w:pPr>
    </w:p>
    <w:p>
      <w:pPr>
        <w:pStyle w:val="BodyText"/>
        <w:spacing w:line="249" w:lineRule="auto" w:before="1"/>
        <w:ind w:left="234" w:right="228"/>
        <w:jc w:val="both"/>
      </w:pPr>
      <w:r>
        <w:rPr/>
        <w:t>Definir os editais e demais atos normativos necessários para a estruturação, organização e funcionamento do periódico, bem como observar o seu fiel cumprimento;</w:t>
      </w:r>
    </w:p>
    <w:p>
      <w:pPr>
        <w:pStyle w:val="BodyText"/>
        <w:spacing w:before="10"/>
      </w:pPr>
    </w:p>
    <w:p>
      <w:pPr>
        <w:pStyle w:val="BodyText"/>
        <w:spacing w:line="501" w:lineRule="auto"/>
        <w:ind w:left="234" w:right="987"/>
      </w:pPr>
      <w:r>
        <w:rPr/>
        <w:t>Conduzir</w:t>
      </w:r>
      <w:r>
        <w:rPr>
          <w:spacing w:val="-3"/>
        </w:rPr>
        <w:t> </w:t>
      </w:r>
      <w:r>
        <w:rPr/>
        <w:t>esforços</w:t>
      </w:r>
      <w:r>
        <w:rPr>
          <w:spacing w:val="-3"/>
        </w:rPr>
        <w:t> </w:t>
      </w:r>
      <w:r>
        <w:rPr/>
        <w:t>em</w:t>
      </w:r>
      <w:r>
        <w:rPr>
          <w:spacing w:val="-3"/>
        </w:rPr>
        <w:t> </w:t>
      </w:r>
      <w:r>
        <w:rPr/>
        <w:t>prol</w:t>
      </w:r>
      <w:r>
        <w:rPr>
          <w:spacing w:val="-3"/>
        </w:rPr>
        <w:t> </w:t>
      </w:r>
      <w:r>
        <w:rPr/>
        <w:t>da</w:t>
      </w:r>
      <w:r>
        <w:rPr>
          <w:spacing w:val="-3"/>
        </w:rPr>
        <w:t> </w:t>
      </w:r>
      <w:r>
        <w:rPr/>
        <w:t>sustentabilidade</w:t>
      </w:r>
      <w:r>
        <w:rPr>
          <w:spacing w:val="-3"/>
        </w:rPr>
        <w:t> </w:t>
      </w:r>
      <w:r>
        <w:rPr/>
        <w:t>da</w:t>
      </w:r>
      <w:r>
        <w:rPr>
          <w:spacing w:val="-3"/>
        </w:rPr>
        <w:t> </w:t>
      </w:r>
      <w:r>
        <w:rPr/>
        <w:t>Revista,</w:t>
      </w:r>
      <w:r>
        <w:rPr>
          <w:spacing w:val="-3"/>
        </w:rPr>
        <w:t> </w:t>
      </w:r>
      <w:r>
        <w:rPr/>
        <w:t>garantindo</w:t>
      </w:r>
      <w:r>
        <w:rPr>
          <w:spacing w:val="-3"/>
        </w:rPr>
        <w:t> </w:t>
      </w:r>
      <w:r>
        <w:rPr/>
        <w:t>sua</w:t>
      </w:r>
      <w:r>
        <w:rPr>
          <w:spacing w:val="-3"/>
        </w:rPr>
        <w:t> </w:t>
      </w:r>
      <w:r>
        <w:rPr/>
        <w:t>manutenção,</w:t>
      </w:r>
      <w:r>
        <w:rPr>
          <w:spacing w:val="-3"/>
        </w:rPr>
        <w:t> </w:t>
      </w:r>
      <w:r>
        <w:rPr/>
        <w:t>divulgação</w:t>
      </w:r>
      <w:r>
        <w:rPr>
          <w:spacing w:val="-3"/>
        </w:rPr>
        <w:t> </w:t>
      </w:r>
      <w:r>
        <w:rPr/>
        <w:t>e</w:t>
      </w:r>
      <w:r>
        <w:rPr>
          <w:spacing w:val="-3"/>
        </w:rPr>
        <w:t> </w:t>
      </w:r>
      <w:r>
        <w:rPr/>
        <w:t>consolidação; Zelar pela qualidade científica da Revista;</w:t>
      </w:r>
    </w:p>
    <w:p>
      <w:pPr>
        <w:pStyle w:val="BodyText"/>
        <w:spacing w:line="501" w:lineRule="auto"/>
        <w:ind w:left="234" w:right="4670"/>
      </w:pPr>
      <w:r>
        <w:rPr/>
        <w:t>Primar</w:t>
      </w:r>
      <w:r>
        <w:rPr>
          <w:spacing w:val="-5"/>
        </w:rPr>
        <w:t> </w:t>
      </w:r>
      <w:r>
        <w:rPr/>
        <w:t>pela</w:t>
      </w:r>
      <w:r>
        <w:rPr>
          <w:spacing w:val="-5"/>
        </w:rPr>
        <w:t> </w:t>
      </w:r>
      <w:r>
        <w:rPr/>
        <w:t>ética</w:t>
      </w:r>
      <w:r>
        <w:rPr>
          <w:spacing w:val="-5"/>
        </w:rPr>
        <w:t> </w:t>
      </w:r>
      <w:r>
        <w:rPr/>
        <w:t>profissional</w:t>
      </w:r>
      <w:r>
        <w:rPr>
          <w:spacing w:val="-5"/>
        </w:rPr>
        <w:t> </w:t>
      </w:r>
      <w:r>
        <w:rPr/>
        <w:t>nas</w:t>
      </w:r>
      <w:r>
        <w:rPr>
          <w:spacing w:val="-5"/>
        </w:rPr>
        <w:t> </w:t>
      </w:r>
      <w:r>
        <w:rPr/>
        <w:t>diferentes</w:t>
      </w:r>
      <w:r>
        <w:rPr>
          <w:spacing w:val="-5"/>
        </w:rPr>
        <w:t> </w:t>
      </w:r>
      <w:r>
        <w:rPr/>
        <w:t>atividades</w:t>
      </w:r>
      <w:r>
        <w:rPr>
          <w:spacing w:val="-5"/>
        </w:rPr>
        <w:t> </w:t>
      </w:r>
      <w:r>
        <w:rPr/>
        <w:t>e</w:t>
      </w:r>
      <w:r>
        <w:rPr>
          <w:spacing w:val="-5"/>
        </w:rPr>
        <w:t> </w:t>
      </w:r>
      <w:r>
        <w:rPr/>
        <w:t>atribuições; Definir normas para a submissão de publicações;</w:t>
      </w:r>
    </w:p>
    <w:p>
      <w:pPr>
        <w:pStyle w:val="BodyText"/>
        <w:spacing w:after="0" w:line="501" w:lineRule="auto"/>
        <w:sectPr>
          <w:headerReference w:type="default" r:id="rId7"/>
          <w:footerReference w:type="default" r:id="rId8"/>
          <w:pgSz w:w="11900" w:h="16840"/>
          <w:pgMar w:header="799" w:footer="725" w:top="2540" w:bottom="920" w:left="566" w:right="566"/>
        </w:sectPr>
      </w:pPr>
    </w:p>
    <w:p>
      <w:pPr>
        <w:pStyle w:val="BodyText"/>
        <w:spacing w:before="94"/>
      </w:pPr>
    </w:p>
    <w:p>
      <w:pPr>
        <w:pStyle w:val="BodyText"/>
        <w:spacing w:line="501" w:lineRule="auto"/>
        <w:ind w:left="234" w:right="4670"/>
      </w:pPr>
      <w:r>
        <w:rPr/>
        <w:t>Definir normas para composição e instrução da equipe editorial; Organizar</w:t>
      </w:r>
      <w:r>
        <w:rPr>
          <w:spacing w:val="-5"/>
        </w:rPr>
        <w:t> </w:t>
      </w:r>
      <w:r>
        <w:rPr/>
        <w:t>o</w:t>
      </w:r>
      <w:r>
        <w:rPr>
          <w:spacing w:val="-5"/>
        </w:rPr>
        <w:t> </w:t>
      </w:r>
      <w:r>
        <w:rPr/>
        <w:t>processo</w:t>
      </w:r>
      <w:r>
        <w:rPr>
          <w:spacing w:val="-5"/>
        </w:rPr>
        <w:t> </w:t>
      </w:r>
      <w:r>
        <w:rPr/>
        <w:t>de</w:t>
      </w:r>
      <w:r>
        <w:rPr>
          <w:spacing w:val="-5"/>
        </w:rPr>
        <w:t> </w:t>
      </w:r>
      <w:r>
        <w:rPr/>
        <w:t>seleção</w:t>
      </w:r>
      <w:r>
        <w:rPr>
          <w:spacing w:val="-5"/>
        </w:rPr>
        <w:t> </w:t>
      </w:r>
      <w:r>
        <w:rPr/>
        <w:t>de</w:t>
      </w:r>
      <w:r>
        <w:rPr>
          <w:spacing w:val="-5"/>
        </w:rPr>
        <w:t> </w:t>
      </w:r>
      <w:r>
        <w:rPr/>
        <w:t>pareceristas</w:t>
      </w:r>
      <w:r>
        <w:rPr>
          <w:spacing w:val="-5"/>
        </w:rPr>
        <w:t> </w:t>
      </w:r>
      <w:r>
        <w:rPr/>
        <w:t>(Conselho</w:t>
      </w:r>
      <w:r>
        <w:rPr>
          <w:spacing w:val="-5"/>
        </w:rPr>
        <w:t> </w:t>
      </w:r>
      <w:r>
        <w:rPr/>
        <w:t>Científico);</w:t>
      </w:r>
    </w:p>
    <w:p>
      <w:pPr>
        <w:pStyle w:val="BodyText"/>
        <w:spacing w:line="249" w:lineRule="auto"/>
        <w:ind w:left="234" w:right="252"/>
      </w:pPr>
      <w:r>
        <w:rPr/>
        <w:t>Atuar para proteger os direitos dos autores e dos avaliadores, garantindo o caráter confidencial da avaliação e a transparência do processo;</w:t>
      </w:r>
    </w:p>
    <w:p>
      <w:pPr>
        <w:pStyle w:val="BodyText"/>
        <w:spacing w:before="9"/>
      </w:pPr>
    </w:p>
    <w:p>
      <w:pPr>
        <w:pStyle w:val="BodyText"/>
        <w:spacing w:line="249" w:lineRule="auto" w:before="1"/>
        <w:ind w:left="234"/>
      </w:pPr>
      <w:r>
        <w:rPr/>
        <w:t>Decidir</w:t>
      </w:r>
      <w:r>
        <w:rPr>
          <w:spacing w:val="40"/>
        </w:rPr>
        <w:t> </w:t>
      </w:r>
      <w:r>
        <w:rPr/>
        <w:t>quanto</w:t>
      </w:r>
      <w:r>
        <w:rPr>
          <w:spacing w:val="40"/>
        </w:rPr>
        <w:t> </w:t>
      </w:r>
      <w:r>
        <w:rPr/>
        <w:t>à</w:t>
      </w:r>
      <w:r>
        <w:rPr>
          <w:spacing w:val="40"/>
        </w:rPr>
        <w:t> </w:t>
      </w:r>
      <w:r>
        <w:rPr/>
        <w:t>eventual</w:t>
      </w:r>
      <w:r>
        <w:rPr>
          <w:spacing w:val="40"/>
        </w:rPr>
        <w:t> </w:t>
      </w:r>
      <w:r>
        <w:rPr/>
        <w:t>publicação</w:t>
      </w:r>
      <w:r>
        <w:rPr>
          <w:spacing w:val="40"/>
        </w:rPr>
        <w:t> </w:t>
      </w:r>
      <w:r>
        <w:rPr/>
        <w:t>de</w:t>
      </w:r>
      <w:r>
        <w:rPr>
          <w:spacing w:val="40"/>
        </w:rPr>
        <w:t> </w:t>
      </w:r>
      <w:r>
        <w:rPr/>
        <w:t>volumes</w:t>
      </w:r>
      <w:r>
        <w:rPr>
          <w:spacing w:val="40"/>
        </w:rPr>
        <w:t> </w:t>
      </w:r>
      <w:r>
        <w:rPr/>
        <w:t>temáticos,</w:t>
      </w:r>
      <w:r>
        <w:rPr>
          <w:spacing w:val="40"/>
        </w:rPr>
        <w:t> </w:t>
      </w:r>
      <w:r>
        <w:rPr/>
        <w:t>inclusive</w:t>
      </w:r>
      <w:r>
        <w:rPr>
          <w:spacing w:val="40"/>
        </w:rPr>
        <w:t> </w:t>
      </w:r>
      <w:r>
        <w:rPr/>
        <w:t>designando,</w:t>
      </w:r>
      <w:r>
        <w:rPr>
          <w:spacing w:val="40"/>
        </w:rPr>
        <w:t> </w:t>
      </w:r>
      <w:r>
        <w:rPr/>
        <w:t>quando</w:t>
      </w:r>
      <w:r>
        <w:rPr>
          <w:spacing w:val="40"/>
        </w:rPr>
        <w:t> </w:t>
      </w:r>
      <w:r>
        <w:rPr/>
        <w:t>necessário,</w:t>
      </w:r>
      <w:r>
        <w:rPr>
          <w:spacing w:val="40"/>
        </w:rPr>
        <w:t> </w:t>
      </w:r>
      <w:r>
        <w:rPr/>
        <w:t>coeditores</w:t>
      </w:r>
      <w:r>
        <w:rPr>
          <w:spacing w:val="40"/>
        </w:rPr>
        <w:t> </w:t>
      </w:r>
      <w:r>
        <w:rPr/>
        <w:t>para</w:t>
      </w:r>
      <w:r>
        <w:rPr>
          <w:spacing w:val="40"/>
        </w:rPr>
        <w:t> </w:t>
      </w:r>
      <w:r>
        <w:rPr/>
        <w:t>a organização desses volumes;</w:t>
      </w:r>
    </w:p>
    <w:p>
      <w:pPr>
        <w:pStyle w:val="BodyText"/>
        <w:spacing w:before="10"/>
      </w:pPr>
    </w:p>
    <w:p>
      <w:pPr>
        <w:pStyle w:val="BodyText"/>
        <w:ind w:left="234"/>
      </w:pPr>
      <w:r>
        <w:rPr/>
        <w:t>Atuar em processos de respostas a questionamentos relacionados à conduta </w:t>
      </w:r>
      <w:r>
        <w:rPr>
          <w:spacing w:val="-2"/>
        </w:rPr>
        <w:t>editorial;</w:t>
      </w:r>
    </w:p>
    <w:p>
      <w:pPr>
        <w:pStyle w:val="BodyText"/>
        <w:spacing w:before="18"/>
      </w:pPr>
    </w:p>
    <w:p>
      <w:pPr>
        <w:pStyle w:val="BodyText"/>
        <w:spacing w:line="249" w:lineRule="auto"/>
        <w:ind w:left="234" w:right="252"/>
      </w:pPr>
      <w:r>
        <w:rPr/>
        <w:t>Atuar como última instância quanto à aceitação de material submetido para publicação, em casos de divergências no processo de avaliação;</w:t>
      </w:r>
    </w:p>
    <w:p>
      <w:pPr>
        <w:pStyle w:val="BodyText"/>
        <w:spacing w:before="10"/>
      </w:pPr>
    </w:p>
    <w:p>
      <w:pPr>
        <w:pStyle w:val="BodyText"/>
        <w:spacing w:line="249" w:lineRule="auto" w:before="1"/>
        <w:ind w:left="234"/>
      </w:pPr>
      <w:r>
        <w:rPr/>
        <w:t>Promover</w:t>
      </w:r>
      <w:r>
        <w:rPr>
          <w:spacing w:val="20"/>
        </w:rPr>
        <w:t> </w:t>
      </w:r>
      <w:r>
        <w:rPr/>
        <w:t>o</w:t>
      </w:r>
      <w:r>
        <w:rPr>
          <w:spacing w:val="20"/>
        </w:rPr>
        <w:t> </w:t>
      </w:r>
      <w:r>
        <w:rPr/>
        <w:t>intercâmbio</w:t>
      </w:r>
      <w:r>
        <w:rPr>
          <w:spacing w:val="20"/>
        </w:rPr>
        <w:t> </w:t>
      </w:r>
      <w:r>
        <w:rPr/>
        <w:t>interinstitucional,</w:t>
      </w:r>
      <w:r>
        <w:rPr>
          <w:spacing w:val="20"/>
        </w:rPr>
        <w:t> </w:t>
      </w:r>
      <w:r>
        <w:rPr/>
        <w:t>especialmente</w:t>
      </w:r>
      <w:r>
        <w:rPr>
          <w:spacing w:val="20"/>
        </w:rPr>
        <w:t> </w:t>
      </w:r>
      <w:r>
        <w:rPr/>
        <w:t>com</w:t>
      </w:r>
      <w:r>
        <w:rPr>
          <w:spacing w:val="20"/>
        </w:rPr>
        <w:t> </w:t>
      </w:r>
      <w:r>
        <w:rPr/>
        <w:t>a</w:t>
      </w:r>
      <w:r>
        <w:rPr>
          <w:spacing w:val="20"/>
        </w:rPr>
        <w:t> </w:t>
      </w:r>
      <w:r>
        <w:rPr/>
        <w:t>celebração</w:t>
      </w:r>
      <w:r>
        <w:rPr>
          <w:spacing w:val="20"/>
        </w:rPr>
        <w:t> </w:t>
      </w:r>
      <w:r>
        <w:rPr/>
        <w:t>de</w:t>
      </w:r>
      <w:r>
        <w:rPr>
          <w:spacing w:val="20"/>
        </w:rPr>
        <w:t> </w:t>
      </w:r>
      <w:r>
        <w:rPr/>
        <w:t>convênios</w:t>
      </w:r>
      <w:r>
        <w:rPr>
          <w:spacing w:val="20"/>
        </w:rPr>
        <w:t> </w:t>
      </w:r>
      <w:r>
        <w:rPr/>
        <w:t>com</w:t>
      </w:r>
      <w:r>
        <w:rPr>
          <w:spacing w:val="20"/>
        </w:rPr>
        <w:t> </w:t>
      </w:r>
      <w:r>
        <w:rPr/>
        <w:t>outras</w:t>
      </w:r>
      <w:r>
        <w:rPr>
          <w:spacing w:val="20"/>
        </w:rPr>
        <w:t> </w:t>
      </w:r>
      <w:r>
        <w:rPr/>
        <w:t>instituições</w:t>
      </w:r>
      <w:r>
        <w:rPr>
          <w:spacing w:val="20"/>
        </w:rPr>
        <w:t> </w:t>
      </w:r>
      <w:r>
        <w:rPr/>
        <w:t>de</w:t>
      </w:r>
      <w:r>
        <w:rPr>
          <w:spacing w:val="20"/>
        </w:rPr>
        <w:t> </w:t>
      </w:r>
      <w:r>
        <w:rPr/>
        <w:t>ensino</w:t>
      </w:r>
      <w:r>
        <w:rPr>
          <w:spacing w:val="20"/>
        </w:rPr>
        <w:t> </w:t>
      </w:r>
      <w:r>
        <w:rPr/>
        <w:t>e pesquisa, tanto no âmbito nacional quanto internacional.</w:t>
      </w:r>
    </w:p>
    <w:p>
      <w:pPr>
        <w:pStyle w:val="BodyText"/>
        <w:spacing w:before="10"/>
      </w:pPr>
    </w:p>
    <w:p>
      <w:pPr>
        <w:pStyle w:val="BodyText"/>
        <w:spacing w:line="249" w:lineRule="auto"/>
        <w:ind w:left="234" w:right="252"/>
      </w:pPr>
      <w:r>
        <w:rPr/>
        <w:t>§2º O Conselho Editorial se reunirá, pelo menos, uma vez por semestre ou quando necessário, por convocação do Presidente</w:t>
      </w:r>
      <w:r>
        <w:rPr>
          <w:spacing w:val="40"/>
        </w:rPr>
        <w:t> </w:t>
      </w:r>
      <w:r>
        <w:rPr/>
        <w:t>ou por meio de requerimento de dois terços (2/3) de seus membros.</w:t>
      </w:r>
    </w:p>
    <w:p>
      <w:pPr>
        <w:pStyle w:val="BodyText"/>
        <w:spacing w:before="10"/>
      </w:pPr>
    </w:p>
    <w:p>
      <w:pPr>
        <w:pStyle w:val="BodyText"/>
        <w:spacing w:before="1"/>
        <w:ind w:left="234"/>
      </w:pPr>
      <w:r>
        <w:rPr/>
        <w:t>§3º As reuniões do Conselho Editorial poderão ocorrer no formato presencial ou por meio de </w:t>
      </w:r>
      <w:r>
        <w:rPr>
          <w:spacing w:val="-2"/>
        </w:rPr>
        <w:t>videoconferência.</w:t>
      </w:r>
    </w:p>
    <w:p>
      <w:pPr>
        <w:pStyle w:val="BodyText"/>
        <w:spacing w:before="17"/>
      </w:pPr>
    </w:p>
    <w:p>
      <w:pPr>
        <w:pStyle w:val="BodyText"/>
        <w:spacing w:line="249" w:lineRule="auto" w:before="1"/>
        <w:ind w:left="234"/>
      </w:pPr>
      <w:r>
        <w:rPr/>
        <w:t>§4º</w:t>
      </w:r>
      <w:r>
        <w:rPr>
          <w:spacing w:val="40"/>
        </w:rPr>
        <w:t> </w:t>
      </w:r>
      <w:r>
        <w:rPr/>
        <w:t>As</w:t>
      </w:r>
      <w:r>
        <w:rPr>
          <w:spacing w:val="40"/>
        </w:rPr>
        <w:t> </w:t>
      </w:r>
      <w:r>
        <w:rPr/>
        <w:t>reuniões</w:t>
      </w:r>
      <w:r>
        <w:rPr>
          <w:spacing w:val="40"/>
        </w:rPr>
        <w:t> </w:t>
      </w:r>
      <w:r>
        <w:rPr/>
        <w:t>do</w:t>
      </w:r>
      <w:r>
        <w:rPr>
          <w:spacing w:val="40"/>
        </w:rPr>
        <w:t> </w:t>
      </w:r>
      <w:r>
        <w:rPr/>
        <w:t>Conselho</w:t>
      </w:r>
      <w:r>
        <w:rPr>
          <w:spacing w:val="40"/>
        </w:rPr>
        <w:t> </w:t>
      </w:r>
      <w:r>
        <w:rPr/>
        <w:t>Editorial</w:t>
      </w:r>
      <w:r>
        <w:rPr>
          <w:spacing w:val="40"/>
        </w:rPr>
        <w:t> </w:t>
      </w:r>
      <w:r>
        <w:rPr/>
        <w:t>devem</w:t>
      </w:r>
      <w:r>
        <w:rPr>
          <w:spacing w:val="40"/>
        </w:rPr>
        <w:t> </w:t>
      </w:r>
      <w:r>
        <w:rPr/>
        <w:t>contar</w:t>
      </w:r>
      <w:r>
        <w:rPr>
          <w:spacing w:val="40"/>
        </w:rPr>
        <w:t> </w:t>
      </w:r>
      <w:r>
        <w:rPr/>
        <w:t>com</w:t>
      </w:r>
      <w:r>
        <w:rPr>
          <w:spacing w:val="40"/>
        </w:rPr>
        <w:t> </w:t>
      </w:r>
      <w:r>
        <w:rPr/>
        <w:t>a</w:t>
      </w:r>
      <w:r>
        <w:rPr>
          <w:spacing w:val="40"/>
        </w:rPr>
        <w:t> </w:t>
      </w:r>
      <w:r>
        <w:rPr/>
        <w:t>presença</w:t>
      </w:r>
      <w:r>
        <w:rPr>
          <w:spacing w:val="40"/>
        </w:rPr>
        <w:t> </w:t>
      </w:r>
      <w:r>
        <w:rPr/>
        <w:t>de,</w:t>
      </w:r>
      <w:r>
        <w:rPr>
          <w:spacing w:val="40"/>
        </w:rPr>
        <w:t> </w:t>
      </w:r>
      <w:r>
        <w:rPr/>
        <w:t>no</w:t>
      </w:r>
      <w:r>
        <w:rPr>
          <w:spacing w:val="40"/>
        </w:rPr>
        <w:t> </w:t>
      </w:r>
      <w:r>
        <w:rPr/>
        <w:t>mínimo,</w:t>
      </w:r>
      <w:r>
        <w:rPr>
          <w:spacing w:val="40"/>
        </w:rPr>
        <w:t> </w:t>
      </w:r>
      <w:r>
        <w:rPr/>
        <w:t>mais</w:t>
      </w:r>
      <w:r>
        <w:rPr>
          <w:spacing w:val="40"/>
        </w:rPr>
        <w:t> </w:t>
      </w:r>
      <w:r>
        <w:rPr/>
        <w:t>de</w:t>
      </w:r>
      <w:r>
        <w:rPr>
          <w:spacing w:val="40"/>
        </w:rPr>
        <w:t> </w:t>
      </w:r>
      <w:r>
        <w:rPr/>
        <w:t>50%</w:t>
      </w:r>
      <w:r>
        <w:rPr>
          <w:spacing w:val="40"/>
        </w:rPr>
        <w:t> </w:t>
      </w:r>
      <w:r>
        <w:rPr/>
        <w:t>de</w:t>
      </w:r>
      <w:r>
        <w:rPr>
          <w:spacing w:val="40"/>
        </w:rPr>
        <w:t> </w:t>
      </w:r>
      <w:r>
        <w:rPr/>
        <w:t>seus</w:t>
      </w:r>
      <w:r>
        <w:rPr>
          <w:spacing w:val="40"/>
        </w:rPr>
        <w:t> </w:t>
      </w:r>
      <w:r>
        <w:rPr/>
        <w:t>membros, deliberando por maioria simples dos presentes.</w:t>
      </w:r>
    </w:p>
    <w:p>
      <w:pPr>
        <w:pStyle w:val="BodyText"/>
        <w:spacing w:before="10"/>
      </w:pPr>
    </w:p>
    <w:p>
      <w:pPr>
        <w:pStyle w:val="BodyText"/>
        <w:spacing w:line="249" w:lineRule="auto"/>
        <w:ind w:left="234"/>
      </w:pPr>
      <w:r>
        <w:rPr/>
        <w:t>§5º Será substituído o membro do Conselho Editorial que, sem causa justificada, faltar a duas reuniões consecutivas ou a três alternadas, durante o período de 5 anos.</w:t>
      </w:r>
    </w:p>
    <w:p>
      <w:pPr>
        <w:pStyle w:val="BodyText"/>
        <w:spacing w:before="10"/>
      </w:pPr>
    </w:p>
    <w:p>
      <w:pPr>
        <w:pStyle w:val="BodyText"/>
        <w:spacing w:line="249" w:lineRule="auto" w:before="1"/>
        <w:ind w:left="234"/>
      </w:pPr>
      <w:r>
        <w:rPr/>
        <w:t>Art.</w:t>
      </w:r>
      <w:r>
        <w:rPr>
          <w:spacing w:val="25"/>
        </w:rPr>
        <w:t> </w:t>
      </w:r>
      <w:r>
        <w:rPr/>
        <w:t>11</w:t>
      </w:r>
      <w:r>
        <w:rPr>
          <w:spacing w:val="25"/>
        </w:rPr>
        <w:t> </w:t>
      </w:r>
      <w:r>
        <w:rPr/>
        <w:t>A</w:t>
      </w:r>
      <w:r>
        <w:rPr>
          <w:spacing w:val="25"/>
        </w:rPr>
        <w:t> </w:t>
      </w:r>
      <w:r>
        <w:rPr/>
        <w:t>função</w:t>
      </w:r>
      <w:r>
        <w:rPr>
          <w:spacing w:val="25"/>
        </w:rPr>
        <w:t> </w:t>
      </w:r>
      <w:r>
        <w:rPr/>
        <w:t>de</w:t>
      </w:r>
      <w:r>
        <w:rPr>
          <w:spacing w:val="25"/>
        </w:rPr>
        <w:t> </w:t>
      </w:r>
      <w:r>
        <w:rPr/>
        <w:t>Presidente</w:t>
      </w:r>
      <w:r>
        <w:rPr>
          <w:spacing w:val="25"/>
        </w:rPr>
        <w:t> </w:t>
      </w:r>
      <w:r>
        <w:rPr/>
        <w:t>do</w:t>
      </w:r>
      <w:r>
        <w:rPr>
          <w:spacing w:val="25"/>
        </w:rPr>
        <w:t> </w:t>
      </w:r>
      <w:r>
        <w:rPr/>
        <w:t>Conselho</w:t>
      </w:r>
      <w:r>
        <w:rPr>
          <w:spacing w:val="25"/>
        </w:rPr>
        <w:t> </w:t>
      </w:r>
      <w:r>
        <w:rPr/>
        <w:t>Editorial</w:t>
      </w:r>
      <w:r>
        <w:rPr>
          <w:spacing w:val="25"/>
        </w:rPr>
        <w:t> </w:t>
      </w:r>
      <w:r>
        <w:rPr/>
        <w:t>será</w:t>
      </w:r>
      <w:r>
        <w:rPr>
          <w:spacing w:val="25"/>
        </w:rPr>
        <w:t> </w:t>
      </w:r>
      <w:r>
        <w:rPr/>
        <w:t>ocupada</w:t>
      </w:r>
      <w:r>
        <w:rPr>
          <w:spacing w:val="25"/>
        </w:rPr>
        <w:t> </w:t>
      </w:r>
      <w:r>
        <w:rPr/>
        <w:t>pelo</w:t>
      </w:r>
      <w:r>
        <w:rPr>
          <w:spacing w:val="25"/>
        </w:rPr>
        <w:t> </w:t>
      </w:r>
      <w:r>
        <w:rPr/>
        <w:t>Diretor</w:t>
      </w:r>
      <w:r>
        <w:rPr>
          <w:spacing w:val="25"/>
        </w:rPr>
        <w:t> </w:t>
      </w:r>
      <w:r>
        <w:rPr/>
        <w:t>da</w:t>
      </w:r>
      <w:r>
        <w:rPr>
          <w:spacing w:val="25"/>
        </w:rPr>
        <w:t> </w:t>
      </w:r>
      <w:r>
        <w:rPr/>
        <w:t>ESMP-AL,</w:t>
      </w:r>
      <w:r>
        <w:rPr>
          <w:spacing w:val="25"/>
        </w:rPr>
        <w:t> </w:t>
      </w:r>
      <w:r>
        <w:rPr/>
        <w:t>a</w:t>
      </w:r>
      <w:r>
        <w:rPr>
          <w:spacing w:val="25"/>
        </w:rPr>
        <w:t> </w:t>
      </w:r>
      <w:r>
        <w:rPr/>
        <w:t>quem</w:t>
      </w:r>
      <w:r>
        <w:rPr>
          <w:spacing w:val="25"/>
        </w:rPr>
        <w:t> </w:t>
      </w:r>
      <w:r>
        <w:rPr/>
        <w:t>caberá</w:t>
      </w:r>
      <w:r>
        <w:rPr>
          <w:spacing w:val="25"/>
        </w:rPr>
        <w:t> </w:t>
      </w:r>
      <w:r>
        <w:rPr/>
        <w:t>as</w:t>
      </w:r>
      <w:r>
        <w:rPr>
          <w:spacing w:val="25"/>
        </w:rPr>
        <w:t> </w:t>
      </w:r>
      <w:r>
        <w:rPr/>
        <w:t>seguintes </w:t>
      </w:r>
      <w:r>
        <w:rPr>
          <w:spacing w:val="-2"/>
        </w:rPr>
        <w:t>atribuições:</w:t>
      </w:r>
    </w:p>
    <w:p>
      <w:pPr>
        <w:pStyle w:val="BodyText"/>
        <w:spacing w:before="10"/>
      </w:pPr>
    </w:p>
    <w:p>
      <w:pPr>
        <w:pStyle w:val="BodyText"/>
        <w:spacing w:line="501" w:lineRule="auto"/>
        <w:ind w:left="234" w:right="5531"/>
      </w:pPr>
      <w:r>
        <w:rPr/>
        <w:t>Cumprir</w:t>
      </w:r>
      <w:r>
        <w:rPr>
          <w:spacing w:val="-5"/>
        </w:rPr>
        <w:t> </w:t>
      </w:r>
      <w:r>
        <w:rPr/>
        <w:t>e</w:t>
      </w:r>
      <w:r>
        <w:rPr>
          <w:spacing w:val="-5"/>
        </w:rPr>
        <w:t> </w:t>
      </w:r>
      <w:r>
        <w:rPr/>
        <w:t>fazer</w:t>
      </w:r>
      <w:r>
        <w:rPr>
          <w:spacing w:val="-5"/>
        </w:rPr>
        <w:t> </w:t>
      </w:r>
      <w:r>
        <w:rPr/>
        <w:t>cumprir</w:t>
      </w:r>
      <w:r>
        <w:rPr>
          <w:spacing w:val="-5"/>
        </w:rPr>
        <w:t> </w:t>
      </w:r>
      <w:r>
        <w:rPr/>
        <w:t>as</w:t>
      </w:r>
      <w:r>
        <w:rPr>
          <w:spacing w:val="-5"/>
        </w:rPr>
        <w:t> </w:t>
      </w:r>
      <w:r>
        <w:rPr/>
        <w:t>decisões</w:t>
      </w:r>
      <w:r>
        <w:rPr>
          <w:spacing w:val="-5"/>
        </w:rPr>
        <w:t> </w:t>
      </w:r>
      <w:r>
        <w:rPr/>
        <w:t>do</w:t>
      </w:r>
      <w:r>
        <w:rPr>
          <w:spacing w:val="-5"/>
        </w:rPr>
        <w:t> </w:t>
      </w:r>
      <w:r>
        <w:rPr/>
        <w:t>Conselho</w:t>
      </w:r>
      <w:r>
        <w:rPr>
          <w:spacing w:val="-5"/>
        </w:rPr>
        <w:t> </w:t>
      </w:r>
      <w:r>
        <w:rPr/>
        <w:t>Editorial; Convocar e presidir as reuniões do Conselho Editorial; Exercer, nos casos de empate, o voto de qualidade;</w:t>
      </w:r>
    </w:p>
    <w:p>
      <w:pPr>
        <w:pStyle w:val="BodyText"/>
        <w:spacing w:line="249" w:lineRule="auto"/>
        <w:ind w:left="234" w:right="252"/>
      </w:pPr>
      <w:r>
        <w:rPr/>
        <w:t>Decidir, ad referendum do Conselho Editorial, nos casos de urgência, sobre constituição de comissões, apreciação e assinatura de convênios;</w:t>
      </w:r>
    </w:p>
    <w:p>
      <w:pPr>
        <w:pStyle w:val="BodyText"/>
        <w:spacing w:before="9"/>
      </w:pPr>
    </w:p>
    <w:p>
      <w:pPr>
        <w:pStyle w:val="BodyText"/>
        <w:ind w:left="234"/>
      </w:pPr>
      <w:r>
        <w:rPr/>
        <w:t>Representar o Conselho Editorial/Revista em eventos científicos, acadêmicos, culturais e </w:t>
      </w:r>
      <w:r>
        <w:rPr>
          <w:spacing w:val="-2"/>
        </w:rPr>
        <w:t>profissionais;</w:t>
      </w:r>
    </w:p>
    <w:p>
      <w:pPr>
        <w:pStyle w:val="BodyText"/>
        <w:spacing w:before="18"/>
      </w:pPr>
    </w:p>
    <w:p>
      <w:pPr>
        <w:pStyle w:val="BodyText"/>
        <w:spacing w:line="249" w:lineRule="auto"/>
        <w:ind w:left="234"/>
      </w:pPr>
      <w:r>
        <w:rPr/>
        <w:t>Tomar</w:t>
      </w:r>
      <w:r>
        <w:rPr>
          <w:spacing w:val="27"/>
        </w:rPr>
        <w:t> </w:t>
      </w:r>
      <w:r>
        <w:rPr/>
        <w:t>as</w:t>
      </w:r>
      <w:r>
        <w:rPr>
          <w:spacing w:val="27"/>
        </w:rPr>
        <w:t> </w:t>
      </w:r>
      <w:r>
        <w:rPr/>
        <w:t>providências</w:t>
      </w:r>
      <w:r>
        <w:rPr>
          <w:spacing w:val="27"/>
        </w:rPr>
        <w:t> </w:t>
      </w:r>
      <w:r>
        <w:rPr/>
        <w:t>para</w:t>
      </w:r>
      <w:r>
        <w:rPr>
          <w:spacing w:val="27"/>
        </w:rPr>
        <w:t> </w:t>
      </w:r>
      <w:r>
        <w:rPr/>
        <w:t>a</w:t>
      </w:r>
      <w:r>
        <w:rPr>
          <w:spacing w:val="27"/>
        </w:rPr>
        <w:t> </w:t>
      </w:r>
      <w:r>
        <w:rPr/>
        <w:t>designação</w:t>
      </w:r>
      <w:r>
        <w:rPr>
          <w:spacing w:val="27"/>
        </w:rPr>
        <w:t> </w:t>
      </w:r>
      <w:r>
        <w:rPr/>
        <w:t>de</w:t>
      </w:r>
      <w:r>
        <w:rPr>
          <w:spacing w:val="27"/>
        </w:rPr>
        <w:t> </w:t>
      </w:r>
      <w:r>
        <w:rPr/>
        <w:t>substitutos</w:t>
      </w:r>
      <w:r>
        <w:rPr>
          <w:spacing w:val="27"/>
        </w:rPr>
        <w:t> </w:t>
      </w:r>
      <w:r>
        <w:rPr/>
        <w:t>em</w:t>
      </w:r>
      <w:r>
        <w:rPr>
          <w:spacing w:val="27"/>
        </w:rPr>
        <w:t> </w:t>
      </w:r>
      <w:r>
        <w:rPr/>
        <w:t>casos</w:t>
      </w:r>
      <w:r>
        <w:rPr>
          <w:spacing w:val="27"/>
        </w:rPr>
        <w:t> </w:t>
      </w:r>
      <w:r>
        <w:rPr/>
        <w:t>de</w:t>
      </w:r>
      <w:r>
        <w:rPr>
          <w:spacing w:val="27"/>
        </w:rPr>
        <w:t> </w:t>
      </w:r>
      <w:r>
        <w:rPr/>
        <w:t>vacância</w:t>
      </w:r>
      <w:r>
        <w:rPr>
          <w:spacing w:val="27"/>
        </w:rPr>
        <w:t> </w:t>
      </w:r>
      <w:r>
        <w:rPr/>
        <w:t>ou</w:t>
      </w:r>
      <w:r>
        <w:rPr>
          <w:spacing w:val="27"/>
        </w:rPr>
        <w:t> </w:t>
      </w:r>
      <w:r>
        <w:rPr/>
        <w:t>afastamentos</w:t>
      </w:r>
      <w:r>
        <w:rPr>
          <w:spacing w:val="27"/>
        </w:rPr>
        <w:t> </w:t>
      </w:r>
      <w:r>
        <w:rPr/>
        <w:t>de</w:t>
      </w:r>
      <w:r>
        <w:rPr>
          <w:spacing w:val="27"/>
        </w:rPr>
        <w:t> </w:t>
      </w:r>
      <w:r>
        <w:rPr/>
        <w:t>membros</w:t>
      </w:r>
      <w:r>
        <w:rPr>
          <w:spacing w:val="27"/>
        </w:rPr>
        <w:t> </w:t>
      </w:r>
      <w:r>
        <w:rPr/>
        <w:t>do</w:t>
      </w:r>
      <w:r>
        <w:rPr>
          <w:spacing w:val="27"/>
        </w:rPr>
        <w:t> </w:t>
      </w:r>
      <w:r>
        <w:rPr/>
        <w:t>conselho </w:t>
      </w:r>
      <w:r>
        <w:rPr>
          <w:spacing w:val="-2"/>
        </w:rPr>
        <w:t>editorial;</w:t>
      </w:r>
    </w:p>
    <w:p>
      <w:pPr>
        <w:pStyle w:val="BodyText"/>
        <w:spacing w:before="10"/>
      </w:pPr>
    </w:p>
    <w:p>
      <w:pPr>
        <w:pStyle w:val="BodyText"/>
        <w:ind w:left="234"/>
      </w:pPr>
      <w:r>
        <w:rPr/>
        <w:t>Parágrafo único. As atribuições acima estabelecidas poderão ser executadas diretamente ou delegadas ao Editor-</w:t>
      </w:r>
      <w:r>
        <w:rPr>
          <w:spacing w:val="-2"/>
        </w:rPr>
        <w:t>Chefe.</w:t>
      </w:r>
    </w:p>
    <w:p>
      <w:pPr>
        <w:pStyle w:val="BodyText"/>
        <w:spacing w:before="18"/>
      </w:pPr>
    </w:p>
    <w:p>
      <w:pPr>
        <w:pStyle w:val="BodyText"/>
        <w:spacing w:line="249" w:lineRule="auto"/>
        <w:ind w:left="234"/>
      </w:pPr>
      <w:r>
        <w:rPr/>
        <w:t>Art.</w:t>
      </w:r>
      <w:r>
        <w:rPr>
          <w:spacing w:val="16"/>
        </w:rPr>
        <w:t> </w:t>
      </w:r>
      <w:r>
        <w:rPr/>
        <w:t>12</w:t>
      </w:r>
      <w:r>
        <w:rPr>
          <w:spacing w:val="16"/>
        </w:rPr>
        <w:t> </w:t>
      </w:r>
      <w:r>
        <w:rPr/>
        <w:t>O</w:t>
      </w:r>
      <w:r>
        <w:rPr>
          <w:spacing w:val="16"/>
        </w:rPr>
        <w:t> </w:t>
      </w:r>
      <w:r>
        <w:rPr/>
        <w:t>Editor-Chefe</w:t>
      </w:r>
      <w:r>
        <w:rPr>
          <w:spacing w:val="16"/>
        </w:rPr>
        <w:t> </w:t>
      </w:r>
      <w:r>
        <w:rPr/>
        <w:t>deverá</w:t>
      </w:r>
      <w:r>
        <w:rPr>
          <w:spacing w:val="16"/>
        </w:rPr>
        <w:t> </w:t>
      </w:r>
      <w:r>
        <w:rPr/>
        <w:t>ser</w:t>
      </w:r>
      <w:r>
        <w:rPr>
          <w:spacing w:val="16"/>
        </w:rPr>
        <w:t> </w:t>
      </w:r>
      <w:r>
        <w:rPr/>
        <w:t>membro</w:t>
      </w:r>
      <w:r>
        <w:rPr>
          <w:spacing w:val="16"/>
        </w:rPr>
        <w:t> </w:t>
      </w:r>
      <w:r>
        <w:rPr/>
        <w:t>da</w:t>
      </w:r>
      <w:r>
        <w:rPr>
          <w:spacing w:val="16"/>
        </w:rPr>
        <w:t> </w:t>
      </w:r>
      <w:r>
        <w:rPr/>
        <w:t>carreira</w:t>
      </w:r>
      <w:r>
        <w:rPr>
          <w:spacing w:val="16"/>
        </w:rPr>
        <w:t> </w:t>
      </w:r>
      <w:r>
        <w:rPr/>
        <w:t>do</w:t>
      </w:r>
      <w:r>
        <w:rPr>
          <w:spacing w:val="16"/>
        </w:rPr>
        <w:t> </w:t>
      </w:r>
      <w:r>
        <w:rPr/>
        <w:t>MPAL,</w:t>
      </w:r>
      <w:r>
        <w:rPr>
          <w:spacing w:val="16"/>
        </w:rPr>
        <w:t> </w:t>
      </w:r>
      <w:r>
        <w:rPr/>
        <w:t>a</w:t>
      </w:r>
      <w:r>
        <w:rPr>
          <w:spacing w:val="16"/>
        </w:rPr>
        <w:t> </w:t>
      </w:r>
      <w:r>
        <w:rPr/>
        <w:t>ser</w:t>
      </w:r>
      <w:r>
        <w:rPr>
          <w:spacing w:val="16"/>
        </w:rPr>
        <w:t> </w:t>
      </w:r>
      <w:r>
        <w:rPr/>
        <w:t>indicado</w:t>
      </w:r>
      <w:r>
        <w:rPr>
          <w:spacing w:val="16"/>
        </w:rPr>
        <w:t> </w:t>
      </w:r>
      <w:r>
        <w:rPr/>
        <w:t>pelo</w:t>
      </w:r>
      <w:r>
        <w:rPr>
          <w:spacing w:val="16"/>
        </w:rPr>
        <w:t> </w:t>
      </w:r>
      <w:r>
        <w:rPr/>
        <w:t>Diretor</w:t>
      </w:r>
      <w:r>
        <w:rPr>
          <w:spacing w:val="16"/>
        </w:rPr>
        <w:t> </w:t>
      </w:r>
      <w:r>
        <w:rPr/>
        <w:t>da</w:t>
      </w:r>
      <w:r>
        <w:rPr>
          <w:spacing w:val="16"/>
        </w:rPr>
        <w:t> </w:t>
      </w:r>
      <w:r>
        <w:rPr/>
        <w:t>Escola</w:t>
      </w:r>
      <w:r>
        <w:rPr>
          <w:spacing w:val="16"/>
        </w:rPr>
        <w:t> </w:t>
      </w:r>
      <w:r>
        <w:rPr/>
        <w:t>Superior</w:t>
      </w:r>
      <w:r>
        <w:rPr>
          <w:spacing w:val="16"/>
        </w:rPr>
        <w:t> </w:t>
      </w:r>
      <w:r>
        <w:rPr/>
        <w:t>do</w:t>
      </w:r>
      <w:r>
        <w:rPr>
          <w:spacing w:val="16"/>
        </w:rPr>
        <w:t> </w:t>
      </w:r>
      <w:r>
        <w:rPr/>
        <w:t>Ministério Público de Alagoas (ESMP/AL) e aprovado pelo Procurador-Geral de Justiça, cabendo-lhe:</w:t>
      </w:r>
    </w:p>
    <w:p>
      <w:pPr>
        <w:pStyle w:val="BodyText"/>
        <w:spacing w:before="11"/>
      </w:pPr>
    </w:p>
    <w:p>
      <w:pPr>
        <w:pStyle w:val="BodyText"/>
        <w:ind w:left="234"/>
      </w:pPr>
      <w:r>
        <w:rPr/>
        <w:t>Conduzir e supervisionar o processo </w:t>
      </w:r>
      <w:r>
        <w:rPr>
          <w:spacing w:val="-2"/>
        </w:rPr>
        <w:t>editorial;</w:t>
      </w:r>
    </w:p>
    <w:p>
      <w:pPr>
        <w:pStyle w:val="BodyText"/>
        <w:spacing w:before="18"/>
      </w:pPr>
    </w:p>
    <w:p>
      <w:pPr>
        <w:pStyle w:val="BodyText"/>
        <w:spacing w:line="249" w:lineRule="auto"/>
        <w:ind w:left="234" w:right="252"/>
      </w:pPr>
      <w:r>
        <w:rPr/>
        <w:t>Observar o alinhamento dos trabalhos científicos submetidos aos critérios de submissão exigidos e à linha editorial definida no Art. 2º;</w:t>
      </w:r>
    </w:p>
    <w:p>
      <w:pPr>
        <w:pStyle w:val="BodyText"/>
        <w:spacing w:before="10"/>
      </w:pPr>
    </w:p>
    <w:p>
      <w:pPr>
        <w:pStyle w:val="BodyText"/>
        <w:spacing w:line="249" w:lineRule="auto"/>
        <w:ind w:left="234"/>
      </w:pPr>
      <w:r>
        <w:rPr/>
        <w:t>Distribuir</w:t>
      </w:r>
      <w:r>
        <w:rPr>
          <w:spacing w:val="39"/>
        </w:rPr>
        <w:t> </w:t>
      </w:r>
      <w:r>
        <w:rPr/>
        <w:t>os</w:t>
      </w:r>
      <w:r>
        <w:rPr>
          <w:spacing w:val="39"/>
        </w:rPr>
        <w:t> </w:t>
      </w:r>
      <w:r>
        <w:rPr/>
        <w:t>trabalhos</w:t>
      </w:r>
      <w:r>
        <w:rPr>
          <w:spacing w:val="39"/>
        </w:rPr>
        <w:t> </w:t>
      </w:r>
      <w:r>
        <w:rPr/>
        <w:t>científicos</w:t>
      </w:r>
      <w:r>
        <w:rPr>
          <w:spacing w:val="39"/>
        </w:rPr>
        <w:t> </w:t>
      </w:r>
      <w:r>
        <w:rPr/>
        <w:t>submetidos</w:t>
      </w:r>
      <w:r>
        <w:rPr>
          <w:spacing w:val="39"/>
        </w:rPr>
        <w:t> </w:t>
      </w:r>
      <w:r>
        <w:rPr/>
        <w:t>entre</w:t>
      </w:r>
      <w:r>
        <w:rPr>
          <w:spacing w:val="39"/>
        </w:rPr>
        <w:t> </w:t>
      </w:r>
      <w:r>
        <w:rPr/>
        <w:t>os</w:t>
      </w:r>
      <w:r>
        <w:rPr>
          <w:spacing w:val="39"/>
        </w:rPr>
        <w:t> </w:t>
      </w:r>
      <w:r>
        <w:rPr/>
        <w:t>pareceristas</w:t>
      </w:r>
      <w:r>
        <w:rPr>
          <w:spacing w:val="39"/>
        </w:rPr>
        <w:t> </w:t>
      </w:r>
      <w:r>
        <w:rPr/>
        <w:t>componentes</w:t>
      </w:r>
      <w:r>
        <w:rPr>
          <w:spacing w:val="39"/>
        </w:rPr>
        <w:t> </w:t>
      </w:r>
      <w:r>
        <w:rPr/>
        <w:t>do</w:t>
      </w:r>
      <w:r>
        <w:rPr>
          <w:spacing w:val="39"/>
        </w:rPr>
        <w:t> </w:t>
      </w:r>
      <w:r>
        <w:rPr/>
        <w:t>Conselho</w:t>
      </w:r>
      <w:r>
        <w:rPr>
          <w:spacing w:val="39"/>
        </w:rPr>
        <w:t> </w:t>
      </w:r>
      <w:r>
        <w:rPr/>
        <w:t>Científico,</w:t>
      </w:r>
      <w:r>
        <w:rPr>
          <w:spacing w:val="39"/>
        </w:rPr>
        <w:t> </w:t>
      </w:r>
      <w:r>
        <w:rPr/>
        <w:t>observando</w:t>
      </w:r>
      <w:r>
        <w:rPr>
          <w:spacing w:val="39"/>
        </w:rPr>
        <w:t> </w:t>
      </w:r>
      <w:r>
        <w:rPr/>
        <w:t>suas </w:t>
      </w:r>
      <w:r>
        <w:rPr>
          <w:spacing w:val="-2"/>
        </w:rPr>
        <w:t>competências;</w:t>
      </w:r>
    </w:p>
    <w:p>
      <w:pPr>
        <w:pStyle w:val="BodyText"/>
        <w:spacing w:after="0" w:line="249" w:lineRule="auto"/>
        <w:sectPr>
          <w:pgSz w:w="11900" w:h="16840"/>
          <w:pgMar w:header="799" w:footer="725" w:top="2540" w:bottom="920" w:left="566" w:right="566"/>
        </w:sectPr>
      </w:pPr>
    </w:p>
    <w:p>
      <w:pPr>
        <w:pStyle w:val="BodyText"/>
        <w:spacing w:before="94"/>
      </w:pPr>
    </w:p>
    <w:p>
      <w:pPr>
        <w:pStyle w:val="BodyText"/>
        <w:ind w:left="234"/>
      </w:pPr>
      <w:r>
        <w:rPr/>
        <w:t>Notificar os autores quanto às decisões relacionadas a seus </w:t>
      </w:r>
      <w:r>
        <w:rPr>
          <w:spacing w:val="-2"/>
        </w:rPr>
        <w:t>trabalhos;</w:t>
      </w:r>
    </w:p>
    <w:p>
      <w:pPr>
        <w:pStyle w:val="BodyText"/>
        <w:spacing w:before="18"/>
      </w:pPr>
    </w:p>
    <w:p>
      <w:pPr>
        <w:pStyle w:val="BodyText"/>
        <w:spacing w:line="501" w:lineRule="auto"/>
        <w:ind w:left="234" w:right="3390"/>
      </w:pPr>
      <w:r>
        <w:rPr/>
        <w:t>Realizar</w:t>
      </w:r>
      <w:r>
        <w:rPr>
          <w:spacing w:val="-4"/>
        </w:rPr>
        <w:t> </w:t>
      </w:r>
      <w:r>
        <w:rPr/>
        <w:t>a</w:t>
      </w:r>
      <w:r>
        <w:rPr>
          <w:spacing w:val="-4"/>
        </w:rPr>
        <w:t> </w:t>
      </w:r>
      <w:r>
        <w:rPr/>
        <w:t>indexação</w:t>
      </w:r>
      <w:r>
        <w:rPr>
          <w:spacing w:val="-4"/>
        </w:rPr>
        <w:t> </w:t>
      </w:r>
      <w:r>
        <w:rPr/>
        <w:t>do</w:t>
      </w:r>
      <w:r>
        <w:rPr>
          <w:spacing w:val="-4"/>
        </w:rPr>
        <w:t> </w:t>
      </w:r>
      <w:r>
        <w:rPr/>
        <w:t>periódico</w:t>
      </w:r>
      <w:r>
        <w:rPr>
          <w:spacing w:val="-4"/>
        </w:rPr>
        <w:t> </w:t>
      </w:r>
      <w:r>
        <w:rPr/>
        <w:t>em</w:t>
      </w:r>
      <w:r>
        <w:rPr>
          <w:spacing w:val="-4"/>
        </w:rPr>
        <w:t> </w:t>
      </w:r>
      <w:r>
        <w:rPr/>
        <w:t>bases</w:t>
      </w:r>
      <w:r>
        <w:rPr>
          <w:spacing w:val="-4"/>
        </w:rPr>
        <w:t> </w:t>
      </w:r>
      <w:r>
        <w:rPr/>
        <w:t>de</w:t>
      </w:r>
      <w:r>
        <w:rPr>
          <w:spacing w:val="-4"/>
        </w:rPr>
        <w:t> </w:t>
      </w:r>
      <w:r>
        <w:rPr/>
        <w:t>dados</w:t>
      </w:r>
      <w:r>
        <w:rPr>
          <w:spacing w:val="-4"/>
        </w:rPr>
        <w:t> </w:t>
      </w:r>
      <w:r>
        <w:rPr/>
        <w:t>nacionais</w:t>
      </w:r>
      <w:r>
        <w:rPr>
          <w:spacing w:val="-4"/>
        </w:rPr>
        <w:t> </w:t>
      </w:r>
      <w:r>
        <w:rPr/>
        <w:t>e</w:t>
      </w:r>
      <w:r>
        <w:rPr>
          <w:spacing w:val="-4"/>
        </w:rPr>
        <w:t> </w:t>
      </w:r>
      <w:r>
        <w:rPr/>
        <w:t>internacionais; Acompanhar e monitorar as métricas do periódico;</w:t>
      </w:r>
    </w:p>
    <w:p>
      <w:pPr>
        <w:pStyle w:val="BodyText"/>
        <w:spacing w:line="249" w:lineRule="auto"/>
        <w:ind w:left="234" w:right="230"/>
        <w:jc w:val="both"/>
      </w:pPr>
      <w:r>
        <w:rPr/>
        <w:t>Instruir editores convidados e associados, autores e avaliadores sobre o fluxo editorial e o processo de arbitragem por pares, o que envolve atendimento às diretrizes da Revista, submissão, avaliação e encaminhamentos;</w:t>
      </w:r>
    </w:p>
    <w:p>
      <w:pPr>
        <w:pStyle w:val="BodyText"/>
        <w:spacing w:before="9"/>
      </w:pPr>
    </w:p>
    <w:p>
      <w:pPr>
        <w:pStyle w:val="BodyText"/>
        <w:spacing w:line="249" w:lineRule="auto" w:before="1"/>
        <w:ind w:left="234" w:right="225"/>
        <w:jc w:val="both"/>
      </w:pPr>
      <w:r>
        <w:rPr/>
        <w:t>Assessorar e fazer cumprir as diretrizes adotadas pelo Presidente do Conselho Editorial, representando-o, sempre que </w:t>
      </w:r>
      <w:r>
        <w:rPr>
          <w:spacing w:val="-2"/>
        </w:rPr>
        <w:t>necessário.</w:t>
      </w:r>
    </w:p>
    <w:p>
      <w:pPr>
        <w:pStyle w:val="BodyText"/>
        <w:spacing w:before="10"/>
      </w:pPr>
    </w:p>
    <w:p>
      <w:pPr>
        <w:pStyle w:val="BodyText"/>
        <w:spacing w:line="249" w:lineRule="auto"/>
        <w:ind w:left="234" w:right="226"/>
        <w:jc w:val="both"/>
      </w:pPr>
      <w:r>
        <w:rPr/>
        <w:t>Art. 13 Os Editores Técnicos serão escolhidos por meio de convite da Escola Superior do Ministério Público de Alagoas (ESMP/AL) e terão a função de assessoria, editoração, normalização, diagramação e organização das edições da Revista.</w:t>
      </w:r>
    </w:p>
    <w:p>
      <w:pPr>
        <w:pStyle w:val="BodyText"/>
        <w:spacing w:before="10"/>
      </w:pPr>
    </w:p>
    <w:p>
      <w:pPr>
        <w:pStyle w:val="BodyText"/>
        <w:spacing w:line="249" w:lineRule="auto" w:before="1"/>
        <w:ind w:left="234" w:right="230"/>
        <w:jc w:val="both"/>
      </w:pPr>
      <w:r>
        <w:rPr/>
        <w:t>§1º Os editores técnicos devem integrar os quadros de membro ou de servidor do MPAL, preferencialmente dentre aqueles que compõem a ESMP-AL ou que possuam experiência reconhecida na função a ser desempenhada.</w:t>
      </w:r>
    </w:p>
    <w:p>
      <w:pPr>
        <w:pStyle w:val="BodyText"/>
        <w:spacing w:before="10"/>
      </w:pPr>
    </w:p>
    <w:p>
      <w:pPr>
        <w:pStyle w:val="BodyText"/>
        <w:ind w:left="234"/>
      </w:pPr>
      <w:r>
        <w:rPr/>
        <w:t>§2º As atribuições dos editores técnicos envolvem, dentre </w:t>
      </w:r>
      <w:r>
        <w:rPr>
          <w:spacing w:val="-2"/>
        </w:rPr>
        <w:t>outras:</w:t>
      </w:r>
    </w:p>
    <w:p>
      <w:pPr>
        <w:pStyle w:val="BodyText"/>
        <w:spacing w:before="18"/>
      </w:pPr>
    </w:p>
    <w:p>
      <w:pPr>
        <w:pStyle w:val="ListParagraph"/>
        <w:numPr>
          <w:ilvl w:val="0"/>
          <w:numId w:val="1"/>
        </w:numPr>
        <w:tabs>
          <w:tab w:pos="444" w:val="left" w:leader="none"/>
        </w:tabs>
        <w:spacing w:line="240" w:lineRule="auto" w:before="0" w:after="0"/>
        <w:ind w:left="444" w:right="0" w:hanging="210"/>
        <w:jc w:val="left"/>
        <w:rPr>
          <w:sz w:val="18"/>
        </w:rPr>
      </w:pPr>
      <w:r>
        <w:rPr>
          <w:sz w:val="18"/>
        </w:rPr>
        <w:t>Auxiliar no processo de análise da conformidade do material submetido com as normas bibliográficas e textuais da </w:t>
      </w:r>
      <w:r>
        <w:rPr>
          <w:spacing w:val="-2"/>
          <w:sz w:val="18"/>
        </w:rPr>
        <w:t>Revista;</w:t>
      </w:r>
    </w:p>
    <w:p>
      <w:pPr>
        <w:pStyle w:val="BodyText"/>
        <w:spacing w:before="18"/>
      </w:pPr>
    </w:p>
    <w:p>
      <w:pPr>
        <w:pStyle w:val="ListParagraph"/>
        <w:numPr>
          <w:ilvl w:val="0"/>
          <w:numId w:val="1"/>
        </w:numPr>
        <w:tabs>
          <w:tab w:pos="444" w:val="left" w:leader="none"/>
        </w:tabs>
        <w:spacing w:line="240" w:lineRule="auto" w:before="0" w:after="0"/>
        <w:ind w:left="444" w:right="0" w:hanging="210"/>
        <w:jc w:val="left"/>
        <w:rPr>
          <w:sz w:val="18"/>
        </w:rPr>
      </w:pPr>
      <w:r>
        <w:rPr>
          <w:sz w:val="18"/>
        </w:rPr>
        <w:t>Assessorar na formulação da política editorial da </w:t>
      </w:r>
      <w:r>
        <w:rPr>
          <w:spacing w:val="-2"/>
          <w:sz w:val="18"/>
        </w:rPr>
        <w:t>Revista;</w:t>
      </w:r>
    </w:p>
    <w:p>
      <w:pPr>
        <w:pStyle w:val="BodyText"/>
        <w:spacing w:before="18"/>
      </w:pPr>
    </w:p>
    <w:p>
      <w:pPr>
        <w:pStyle w:val="ListParagraph"/>
        <w:numPr>
          <w:ilvl w:val="0"/>
          <w:numId w:val="1"/>
        </w:numPr>
        <w:tabs>
          <w:tab w:pos="433" w:val="left" w:leader="none"/>
        </w:tabs>
        <w:spacing w:line="240" w:lineRule="auto" w:before="0" w:after="0"/>
        <w:ind w:left="433" w:right="0" w:hanging="199"/>
        <w:jc w:val="left"/>
        <w:rPr>
          <w:sz w:val="18"/>
        </w:rPr>
      </w:pPr>
      <w:r>
        <w:rPr>
          <w:sz w:val="18"/>
        </w:rPr>
        <w:t>Produzir relatórios de aperfeiçoamentos do processo editorial do periódico, sempre que solicitado ou entender </w:t>
      </w:r>
      <w:r>
        <w:rPr>
          <w:spacing w:val="-2"/>
          <w:sz w:val="18"/>
        </w:rPr>
        <w:t>pertinente;</w:t>
      </w:r>
    </w:p>
    <w:p>
      <w:pPr>
        <w:pStyle w:val="BodyText"/>
        <w:spacing w:before="18"/>
      </w:pPr>
    </w:p>
    <w:p>
      <w:pPr>
        <w:pStyle w:val="ListParagraph"/>
        <w:numPr>
          <w:ilvl w:val="0"/>
          <w:numId w:val="1"/>
        </w:numPr>
        <w:tabs>
          <w:tab w:pos="444" w:val="left" w:leader="none"/>
        </w:tabs>
        <w:spacing w:line="240" w:lineRule="auto" w:before="0" w:after="0"/>
        <w:ind w:left="444" w:right="0" w:hanging="210"/>
        <w:jc w:val="left"/>
        <w:rPr>
          <w:sz w:val="18"/>
        </w:rPr>
      </w:pPr>
      <w:r>
        <w:rPr>
          <w:sz w:val="18"/>
        </w:rPr>
        <w:t>Criar e organizar o layout visual da revista, garantindo uma disposição acessível e </w:t>
      </w:r>
      <w:r>
        <w:rPr>
          <w:spacing w:val="-2"/>
          <w:sz w:val="18"/>
        </w:rPr>
        <w:t>atraente;</w:t>
      </w:r>
    </w:p>
    <w:p>
      <w:pPr>
        <w:pStyle w:val="BodyText"/>
        <w:spacing w:before="18"/>
      </w:pPr>
    </w:p>
    <w:p>
      <w:pPr>
        <w:pStyle w:val="ListParagraph"/>
        <w:numPr>
          <w:ilvl w:val="0"/>
          <w:numId w:val="1"/>
        </w:numPr>
        <w:tabs>
          <w:tab w:pos="444" w:val="left" w:leader="none"/>
        </w:tabs>
        <w:spacing w:line="240" w:lineRule="auto" w:before="0" w:after="0"/>
        <w:ind w:left="444" w:right="0" w:hanging="210"/>
        <w:jc w:val="left"/>
        <w:rPr>
          <w:sz w:val="18"/>
        </w:rPr>
      </w:pPr>
      <w:r>
        <w:rPr>
          <w:sz w:val="18"/>
        </w:rPr>
        <w:t>Planejar, criar e desenvolver estratégias de divulgação da </w:t>
      </w:r>
      <w:r>
        <w:rPr>
          <w:spacing w:val="-2"/>
          <w:sz w:val="18"/>
        </w:rPr>
        <w:t>Revista;</w:t>
      </w:r>
    </w:p>
    <w:p>
      <w:pPr>
        <w:pStyle w:val="BodyText"/>
        <w:spacing w:before="18"/>
      </w:pPr>
    </w:p>
    <w:p>
      <w:pPr>
        <w:pStyle w:val="BodyText"/>
        <w:spacing w:line="249" w:lineRule="auto"/>
        <w:ind w:left="234" w:right="230"/>
        <w:jc w:val="both"/>
      </w:pPr>
      <w:r>
        <w:rPr/>
        <w:t>§3º O Editor-Associado será escolhido entre os integrantes do Conselho Científico, garantindo-se assento e voto nas reuniões e deliberações do Conselho Editorial.</w:t>
      </w:r>
    </w:p>
    <w:p>
      <w:pPr>
        <w:pStyle w:val="BodyText"/>
        <w:spacing w:before="11"/>
      </w:pPr>
    </w:p>
    <w:p>
      <w:pPr>
        <w:pStyle w:val="Heading1"/>
      </w:pPr>
      <w:r>
        <w:rPr/>
        <w:t>CONSELHO </w:t>
      </w:r>
      <w:r>
        <w:rPr>
          <w:spacing w:val="-2"/>
        </w:rPr>
        <w:t>CIENTÍFICO</w:t>
      </w:r>
    </w:p>
    <w:p>
      <w:pPr>
        <w:pStyle w:val="BodyText"/>
        <w:spacing w:before="18"/>
      </w:pPr>
    </w:p>
    <w:p>
      <w:pPr>
        <w:pStyle w:val="BodyText"/>
        <w:spacing w:line="249" w:lineRule="auto"/>
        <w:ind w:left="234" w:right="226"/>
        <w:jc w:val="both"/>
      </w:pPr>
      <w:r>
        <w:rPr/>
        <w:t>Art. 14 O Conselho Científico será composto por avaliadores (pareceristas) e deve incluir profissionais, pesquisadores e professores de reconhecida formação e experiência na produção científica e acadêmica, os quais avaliarão os trabalhos submetidos, emitindo pareceres pela aprovação, aprovação com ressalvas ou reprovação, conforme critérios preestabelecidos nos editais específicos.</w:t>
      </w:r>
    </w:p>
    <w:p>
      <w:pPr>
        <w:pStyle w:val="BodyText"/>
        <w:spacing w:before="12"/>
      </w:pPr>
    </w:p>
    <w:p>
      <w:pPr>
        <w:pStyle w:val="BodyText"/>
        <w:spacing w:line="249" w:lineRule="auto"/>
        <w:ind w:left="234" w:right="230"/>
        <w:jc w:val="both"/>
      </w:pPr>
      <w:r>
        <w:rPr/>
        <w:t>Parágrafo único. A formação do Conselho Científico será realizada por meio de convite do Conselho Editorial ou por Edital para abertura de cadastro de interessados, cujos critérios, funções e vagas serão definidos oportunamente.</w:t>
      </w:r>
    </w:p>
    <w:p>
      <w:pPr>
        <w:pStyle w:val="BodyText"/>
        <w:spacing w:before="10"/>
      </w:pPr>
    </w:p>
    <w:p>
      <w:pPr>
        <w:pStyle w:val="Heading1"/>
      </w:pPr>
      <w:r>
        <w:rPr/>
        <w:t>CAPÍTULO </w:t>
      </w:r>
      <w:r>
        <w:rPr>
          <w:spacing w:val="-5"/>
        </w:rPr>
        <w:t>VI</w:t>
      </w:r>
    </w:p>
    <w:p>
      <w:pPr>
        <w:spacing w:before="9"/>
        <w:ind w:left="234" w:right="0" w:firstLine="0"/>
        <w:jc w:val="left"/>
        <w:rPr>
          <w:sz w:val="18"/>
        </w:rPr>
      </w:pPr>
      <w:r>
        <w:rPr>
          <w:sz w:val="18"/>
        </w:rPr>
        <w:t>DAS DISPOSIÇÕES </w:t>
      </w:r>
      <w:r>
        <w:rPr>
          <w:spacing w:val="-2"/>
          <w:sz w:val="18"/>
        </w:rPr>
        <w:t>FINAIS</w:t>
      </w:r>
    </w:p>
    <w:p>
      <w:pPr>
        <w:pStyle w:val="BodyText"/>
        <w:spacing w:before="18"/>
      </w:pPr>
    </w:p>
    <w:p>
      <w:pPr>
        <w:pStyle w:val="BodyText"/>
        <w:spacing w:line="249" w:lineRule="auto"/>
        <w:ind w:left="234" w:right="228"/>
        <w:jc w:val="both"/>
      </w:pPr>
      <w:r>
        <w:rPr/>
        <w:t>Art. 15 Este Estatuto servirá como regimento interno de organização da Revista, passando a produzir efeitos a partir da sua </w:t>
      </w:r>
      <w:r>
        <w:rPr>
          <w:spacing w:val="-2"/>
        </w:rPr>
        <w:t>publicação.</w:t>
      </w:r>
    </w:p>
    <w:p>
      <w:pPr>
        <w:pStyle w:val="BodyText"/>
        <w:spacing w:before="11"/>
      </w:pPr>
    </w:p>
    <w:p>
      <w:pPr>
        <w:pStyle w:val="BodyText"/>
        <w:spacing w:line="501" w:lineRule="auto"/>
        <w:ind w:left="234" w:right="1511"/>
      </w:pPr>
      <w:r>
        <w:rPr/>
        <w:t>Art.</w:t>
      </w:r>
      <w:r>
        <w:rPr>
          <w:spacing w:val="-3"/>
        </w:rPr>
        <w:t> </w:t>
      </w:r>
      <w:r>
        <w:rPr/>
        <w:t>16</w:t>
      </w:r>
      <w:r>
        <w:rPr>
          <w:spacing w:val="-3"/>
        </w:rPr>
        <w:t> </w:t>
      </w:r>
      <w:r>
        <w:rPr/>
        <w:t>Os</w:t>
      </w:r>
      <w:r>
        <w:rPr>
          <w:spacing w:val="-3"/>
        </w:rPr>
        <w:t> </w:t>
      </w:r>
      <w:r>
        <w:rPr/>
        <w:t>casos</w:t>
      </w:r>
      <w:r>
        <w:rPr>
          <w:spacing w:val="-3"/>
        </w:rPr>
        <w:t> </w:t>
      </w:r>
      <w:r>
        <w:rPr/>
        <w:t>omissos</w:t>
      </w:r>
      <w:r>
        <w:rPr>
          <w:spacing w:val="-3"/>
        </w:rPr>
        <w:t> </w:t>
      </w:r>
      <w:r>
        <w:rPr/>
        <w:t>serão</w:t>
      </w:r>
      <w:r>
        <w:rPr>
          <w:spacing w:val="-3"/>
        </w:rPr>
        <w:t> </w:t>
      </w:r>
      <w:r>
        <w:rPr/>
        <w:t>analisados</w:t>
      </w:r>
      <w:r>
        <w:rPr>
          <w:spacing w:val="-3"/>
        </w:rPr>
        <w:t> </w:t>
      </w:r>
      <w:r>
        <w:rPr/>
        <w:t>pela</w:t>
      </w:r>
      <w:r>
        <w:rPr>
          <w:spacing w:val="-3"/>
        </w:rPr>
        <w:t> </w:t>
      </w:r>
      <w:r>
        <w:rPr/>
        <w:t>Diretoria</w:t>
      </w:r>
      <w:r>
        <w:rPr>
          <w:spacing w:val="-3"/>
        </w:rPr>
        <w:t> </w:t>
      </w:r>
      <w:r>
        <w:rPr/>
        <w:t>da</w:t>
      </w:r>
      <w:r>
        <w:rPr>
          <w:spacing w:val="-3"/>
        </w:rPr>
        <w:t> </w:t>
      </w:r>
      <w:r>
        <w:rPr/>
        <w:t>ESMP-AL,</w:t>
      </w:r>
      <w:r>
        <w:rPr>
          <w:spacing w:val="-3"/>
        </w:rPr>
        <w:t> </w:t>
      </w:r>
      <w:r>
        <w:rPr/>
        <w:t>ouvindo-se</w:t>
      </w:r>
      <w:r>
        <w:rPr>
          <w:spacing w:val="-3"/>
        </w:rPr>
        <w:t> </w:t>
      </w:r>
      <w:r>
        <w:rPr/>
        <w:t>o</w:t>
      </w:r>
      <w:r>
        <w:rPr>
          <w:spacing w:val="-3"/>
        </w:rPr>
        <w:t> </w:t>
      </w:r>
      <w:r>
        <w:rPr/>
        <w:t>Conselho</w:t>
      </w:r>
      <w:r>
        <w:rPr>
          <w:spacing w:val="-3"/>
        </w:rPr>
        <w:t> </w:t>
      </w:r>
      <w:r>
        <w:rPr/>
        <w:t>Editorial. Gabinete do Procurador-Geral de Justiça, em Maceió, 10 de abril de 2025.</w:t>
      </w:r>
    </w:p>
    <w:p>
      <w:pPr>
        <w:pStyle w:val="BodyText"/>
      </w:pPr>
    </w:p>
    <w:p>
      <w:pPr>
        <w:pStyle w:val="BodyText"/>
        <w:spacing w:before="17"/>
      </w:pPr>
    </w:p>
    <w:p>
      <w:pPr>
        <w:pStyle w:val="Heading1"/>
      </w:pPr>
      <w:r>
        <w:rPr/>
        <w:t>LEAN ANTÔNIO FERREIRA DE </w:t>
      </w:r>
      <w:r>
        <w:rPr>
          <w:spacing w:val="-2"/>
        </w:rPr>
        <w:t>ARAÚJO</w:t>
      </w:r>
    </w:p>
    <w:p>
      <w:pPr>
        <w:pStyle w:val="BodyText"/>
        <w:spacing w:before="9"/>
        <w:ind w:left="234"/>
      </w:pPr>
      <w:r>
        <w:rPr/>
        <w:t>Procurador-Geral de </w:t>
      </w:r>
      <w:r>
        <w:rPr>
          <w:spacing w:val="-2"/>
        </w:rPr>
        <w:t>Justiça</w:t>
      </w:r>
    </w:p>
    <w:sectPr>
      <w:pgSz w:w="11900" w:h="16840"/>
      <w:pgMar w:header="799" w:footer="725" w:top="2540" w:bottom="9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5056">
              <wp:simplePos x="0" y="0"/>
              <wp:positionH relativeFrom="page">
                <wp:posOffset>431800</wp:posOffset>
              </wp:positionH>
              <wp:positionV relativeFrom="page">
                <wp:posOffset>10058400</wp:posOffset>
              </wp:positionV>
              <wp:extent cx="6692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1424"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05568">
              <wp:simplePos x="0" y="0"/>
              <wp:positionH relativeFrom="page">
                <wp:posOffset>1027683</wp:posOffset>
              </wp:positionH>
              <wp:positionV relativeFrom="page">
                <wp:posOffset>10080724</wp:posOffset>
              </wp:positionV>
              <wp:extent cx="55022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919998pt;margin-top:793.757813pt;width:433.25pt;height:10.95pt;mso-position-horizontal-relative:page;mso-position-vertical-relative:page;z-index:-15910912" type="#_x0000_t202" id="docshape1"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6080">
              <wp:simplePos x="0" y="0"/>
              <wp:positionH relativeFrom="page">
                <wp:posOffset>6990588</wp:posOffset>
              </wp:positionH>
              <wp:positionV relativeFrom="page">
                <wp:posOffset>10235530</wp:posOffset>
              </wp:positionV>
              <wp:extent cx="16002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910400" type="#_x0000_t202" id="docshape2"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8640">
              <wp:simplePos x="0" y="0"/>
              <wp:positionH relativeFrom="page">
                <wp:posOffset>431800</wp:posOffset>
              </wp:positionH>
              <wp:positionV relativeFrom="page">
                <wp:posOffset>10058400</wp:posOffset>
              </wp:positionV>
              <wp:extent cx="66929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7840"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09152">
              <wp:simplePos x="0" y="0"/>
              <wp:positionH relativeFrom="page">
                <wp:posOffset>1027683</wp:posOffset>
              </wp:positionH>
              <wp:positionV relativeFrom="page">
                <wp:posOffset>10080724</wp:posOffset>
              </wp:positionV>
              <wp:extent cx="5502275" cy="13906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5907328" type="#_x0000_t202" id="docshape13"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9664">
              <wp:simplePos x="0" y="0"/>
              <wp:positionH relativeFrom="page">
                <wp:posOffset>6990588</wp:posOffset>
              </wp:positionH>
              <wp:positionV relativeFrom="page">
                <wp:posOffset>10235530</wp:posOffset>
              </wp:positionV>
              <wp:extent cx="160020" cy="16764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906816" type="#_x0000_t202" id="docshape14"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06592">
          <wp:simplePos x="0" y="0"/>
          <wp:positionH relativeFrom="page">
            <wp:posOffset>456451</wp:posOffset>
          </wp:positionH>
          <wp:positionV relativeFrom="page">
            <wp:posOffset>507626</wp:posOffset>
          </wp:positionV>
          <wp:extent cx="6655922" cy="782737"/>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6655922" cy="7827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07104">
              <wp:simplePos x="0" y="0"/>
              <wp:positionH relativeFrom="page">
                <wp:posOffset>431800</wp:posOffset>
              </wp:positionH>
              <wp:positionV relativeFrom="page">
                <wp:posOffset>1613280</wp:posOffset>
              </wp:positionV>
              <wp:extent cx="66929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9376" from="34pt,127.029999pt" to="561pt,127.029999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07616">
              <wp:simplePos x="0" y="0"/>
              <wp:positionH relativeFrom="page">
                <wp:posOffset>419100</wp:posOffset>
              </wp:positionH>
              <wp:positionV relativeFrom="page">
                <wp:posOffset>1370108</wp:posOffset>
              </wp:positionV>
              <wp:extent cx="2306955" cy="15367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306955" cy="153670"/>
                      </a:xfrm>
                      <a:prstGeom prst="rect">
                        <a:avLst/>
                      </a:prstGeom>
                    </wps:spPr>
                    <wps:txbx>
                      <w:txbxContent>
                        <w:p>
                          <w:pPr>
                            <w:pStyle w:val="BodyText"/>
                            <w:spacing w:before="14"/>
                            <w:ind w:left="20"/>
                          </w:pPr>
                          <w:r>
                            <w:rPr/>
                            <w:t>Data de disponibilização: 11 de abril de </w:t>
                          </w:r>
                          <w:r>
                            <w:rPr>
                              <w:spacing w:val="-4"/>
                            </w:rPr>
                            <w:t>2025</w:t>
                          </w:r>
                        </w:p>
                      </w:txbxContent>
                    </wps:txbx>
                    <wps:bodyPr wrap="square" lIns="0" tIns="0" rIns="0" bIns="0" rtlCol="0">
                      <a:noAutofit/>
                    </wps:bodyPr>
                  </wps:wsp>
                </a:graphicData>
              </a:graphic>
            </wp:anchor>
          </w:drawing>
        </mc:Choice>
        <mc:Fallback>
          <w:pict>
            <v:shape style="position:absolute;margin-left:33pt;margin-top:107.882538pt;width:181.65pt;height:12.1pt;mso-position-horizontal-relative:page;mso-position-vertical-relative:page;z-index:-15908864" type="#_x0000_t202" id="docshape11" filled="false" stroked="false">
              <v:textbox inset="0,0,0,0">
                <w:txbxContent>
                  <w:p>
                    <w:pPr>
                      <w:pStyle w:val="BodyText"/>
                      <w:spacing w:before="14"/>
                      <w:ind w:left="20"/>
                    </w:pPr>
                    <w:r>
                      <w:rPr/>
                      <w:t>Data de disponibilização: 11 de abril de </w:t>
                    </w:r>
                    <w:r>
                      <w:rPr>
                        <w:spacing w:val="-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8128">
              <wp:simplePos x="0" y="0"/>
              <wp:positionH relativeFrom="page">
                <wp:posOffset>6339959</wp:posOffset>
              </wp:positionH>
              <wp:positionV relativeFrom="page">
                <wp:posOffset>1370108</wp:posOffset>
              </wp:positionV>
              <wp:extent cx="798195" cy="1536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798195" cy="153670"/>
                      </a:xfrm>
                      <a:prstGeom prst="rect">
                        <a:avLst/>
                      </a:prstGeom>
                    </wps:spPr>
                    <wps:txbx>
                      <w:txbxContent>
                        <w:p>
                          <w:pPr>
                            <w:pStyle w:val="BodyText"/>
                            <w:spacing w:before="14"/>
                            <w:ind w:left="20"/>
                          </w:pPr>
                          <w:r>
                            <w:rPr/>
                            <w:t>Edição nº </w:t>
                          </w:r>
                          <w:r>
                            <w:rPr>
                              <w:spacing w:val="-4"/>
                            </w:rPr>
                            <w:t>1348</w:t>
                          </w:r>
                        </w:p>
                      </w:txbxContent>
                    </wps:txbx>
                    <wps:bodyPr wrap="square" lIns="0" tIns="0" rIns="0" bIns="0" rtlCol="0">
                      <a:noAutofit/>
                    </wps:bodyPr>
                  </wps:wsp>
                </a:graphicData>
              </a:graphic>
            </wp:anchor>
          </w:drawing>
        </mc:Choice>
        <mc:Fallback>
          <w:pict>
            <v:shape style="position:absolute;margin-left:499.209412pt;margin-top:107.882538pt;width:62.85pt;height:12.1pt;mso-position-horizontal-relative:page;mso-position-vertical-relative:page;z-index:-15908352" type="#_x0000_t202" id="docshape12" filled="false" stroked="false">
              <v:textbox inset="0,0,0,0">
                <w:txbxContent>
                  <w:p>
                    <w:pPr>
                      <w:pStyle w:val="BodyText"/>
                      <w:spacing w:before="14"/>
                      <w:ind w:left="20"/>
                    </w:pPr>
                    <w:r>
                      <w:rPr/>
                      <w:t>Edição nº </w:t>
                    </w:r>
                    <w:r>
                      <w:rPr>
                        <w:spacing w:val="-4"/>
                      </w:rPr>
                      <w:t>1348</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444" w:hanging="21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472" w:hanging="211"/>
      </w:pPr>
      <w:rPr>
        <w:rFonts w:hint="default"/>
        <w:lang w:val="pt-PT" w:eastAsia="en-US" w:bidi="ar-SA"/>
      </w:rPr>
    </w:lvl>
    <w:lvl w:ilvl="2">
      <w:start w:val="0"/>
      <w:numFmt w:val="bullet"/>
      <w:lvlText w:val="•"/>
      <w:lvlJc w:val="left"/>
      <w:pPr>
        <w:ind w:left="2505" w:hanging="211"/>
      </w:pPr>
      <w:rPr>
        <w:rFonts w:hint="default"/>
        <w:lang w:val="pt-PT" w:eastAsia="en-US" w:bidi="ar-SA"/>
      </w:rPr>
    </w:lvl>
    <w:lvl w:ilvl="3">
      <w:start w:val="0"/>
      <w:numFmt w:val="bullet"/>
      <w:lvlText w:val="•"/>
      <w:lvlJc w:val="left"/>
      <w:pPr>
        <w:ind w:left="3538" w:hanging="211"/>
      </w:pPr>
      <w:rPr>
        <w:rFonts w:hint="default"/>
        <w:lang w:val="pt-PT" w:eastAsia="en-US" w:bidi="ar-SA"/>
      </w:rPr>
    </w:lvl>
    <w:lvl w:ilvl="4">
      <w:start w:val="0"/>
      <w:numFmt w:val="bullet"/>
      <w:lvlText w:val="•"/>
      <w:lvlJc w:val="left"/>
      <w:pPr>
        <w:ind w:left="4571" w:hanging="211"/>
      </w:pPr>
      <w:rPr>
        <w:rFonts w:hint="default"/>
        <w:lang w:val="pt-PT" w:eastAsia="en-US" w:bidi="ar-SA"/>
      </w:rPr>
    </w:lvl>
    <w:lvl w:ilvl="5">
      <w:start w:val="0"/>
      <w:numFmt w:val="bullet"/>
      <w:lvlText w:val="•"/>
      <w:lvlJc w:val="left"/>
      <w:pPr>
        <w:ind w:left="5604" w:hanging="211"/>
      </w:pPr>
      <w:rPr>
        <w:rFonts w:hint="default"/>
        <w:lang w:val="pt-PT" w:eastAsia="en-US" w:bidi="ar-SA"/>
      </w:rPr>
    </w:lvl>
    <w:lvl w:ilvl="6">
      <w:start w:val="0"/>
      <w:numFmt w:val="bullet"/>
      <w:lvlText w:val="•"/>
      <w:lvlJc w:val="left"/>
      <w:pPr>
        <w:ind w:left="6636" w:hanging="211"/>
      </w:pPr>
      <w:rPr>
        <w:rFonts w:hint="default"/>
        <w:lang w:val="pt-PT" w:eastAsia="en-US" w:bidi="ar-SA"/>
      </w:rPr>
    </w:lvl>
    <w:lvl w:ilvl="7">
      <w:start w:val="0"/>
      <w:numFmt w:val="bullet"/>
      <w:lvlText w:val="•"/>
      <w:lvlJc w:val="left"/>
      <w:pPr>
        <w:ind w:left="7669" w:hanging="211"/>
      </w:pPr>
      <w:rPr>
        <w:rFonts w:hint="default"/>
        <w:lang w:val="pt-PT" w:eastAsia="en-US" w:bidi="ar-SA"/>
      </w:rPr>
    </w:lvl>
    <w:lvl w:ilvl="8">
      <w:start w:val="0"/>
      <w:numFmt w:val="bullet"/>
      <w:lvlText w:val="•"/>
      <w:lvlJc w:val="left"/>
      <w:pPr>
        <w:ind w:left="8702" w:hanging="211"/>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18"/>
      <w:szCs w:val="18"/>
      <w:lang w:val="pt-PT" w:eastAsia="en-US" w:bidi="ar-SA"/>
    </w:rPr>
  </w:style>
  <w:style w:styleId="Heading1" w:type="paragraph">
    <w:name w:val="Heading 1"/>
    <w:basedOn w:val="Normal"/>
    <w:uiPriority w:val="1"/>
    <w:qFormat/>
    <w:pPr>
      <w:ind w:left="234"/>
      <w:outlineLvl w:val="1"/>
    </w:pPr>
    <w:rPr>
      <w:rFonts w:ascii="Arial MT" w:hAnsi="Arial MT" w:eastAsia="Arial MT" w:cs="Arial MT"/>
      <w:sz w:val="18"/>
      <w:szCs w:val="18"/>
      <w:lang w:val="pt-PT" w:eastAsia="en-US" w:bidi="ar-SA"/>
    </w:rPr>
  </w:style>
  <w:style w:styleId="Title" w:type="paragraph">
    <w:name w:val="Title"/>
    <w:basedOn w:val="Normal"/>
    <w:uiPriority w:val="1"/>
    <w:qFormat/>
    <w:pPr>
      <w:spacing w:before="168"/>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444" w:hanging="210"/>
    </w:pPr>
    <w:rPr>
      <w:rFonts w:ascii="Arial MT" w:hAnsi="Arial MT" w:eastAsia="Arial MT" w:cs="Arial MT"/>
      <w:lang w:val="pt-PT" w:eastAsia="en-US" w:bidi="ar-SA"/>
    </w:rPr>
  </w:style>
  <w:style w:styleId="TableParagraph" w:type="paragraph">
    <w:name w:val="Table Paragraph"/>
    <w:basedOn w:val="Normal"/>
    <w:uiPriority w:val="1"/>
    <w:qFormat/>
    <w:pPr>
      <w:spacing w:line="149" w:lineRule="exact"/>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2025-07-18T13:05:31Z</dcterms:created>
  <dcterms:modified xsi:type="dcterms:W3CDTF">2025-07-18T13:05:31Z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2025-07-18T00:00:00Z</vt:filetime>
  </property>
</Properties>
</file>