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5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686116" cy="786288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6116" cy="786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tabs>
          <w:tab w:pos="9438" w:val="left" w:leader="none"/>
        </w:tabs>
        <w:spacing w:before="143"/>
        <w:ind w:left="113"/>
      </w:pPr>
      <w:r>
        <w:rPr/>
        <w:t>Data de disponibilização: 28 de maio de </w:t>
      </w:r>
      <w:r>
        <w:rPr>
          <w:spacing w:val="-4"/>
        </w:rPr>
        <w:t>2024</w:t>
      </w:r>
      <w:r>
        <w:rPr/>
        <w:tab/>
        <w:t>Edição nº </w:t>
      </w:r>
      <w:r>
        <w:rPr>
          <w:spacing w:val="-4"/>
        </w:rPr>
        <w:t>1138</w:t>
      </w:r>
    </w:p>
    <w:p>
      <w:pPr>
        <w:pStyle w:val="BodyTex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431800</wp:posOffset>
                </wp:positionH>
                <wp:positionV relativeFrom="paragraph">
                  <wp:posOffset>103000</wp:posOffset>
                </wp:positionV>
                <wp:extent cx="669290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692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2900" h="0">
                              <a:moveTo>
                                <a:pt x="0" y="0"/>
                              </a:moveTo>
                              <a:lnTo>
                                <a:pt x="66929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336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pt;margin-top:8.110282pt;width:527pt;height:.1pt;mso-position-horizontal-relative:page;mso-position-vertical-relative:paragraph;z-index:-15728640;mso-wrap-distance-left:0;mso-wrap-distance-right:0" id="docshape4" coordorigin="680,162" coordsize="10540,0" path="m680,162l11220,162e" filled="false" stroked="true" strokeweight=".5pt" strokecolor="#00336a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6" w:after="1"/>
        <w:rPr>
          <w:sz w:val="20"/>
        </w:rPr>
      </w:pPr>
    </w:p>
    <w:tbl>
      <w:tblPr>
        <w:tblW w:w="0" w:type="auto"/>
        <w:jc w:val="left"/>
        <w:tblInd w:w="2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69"/>
        <w:gridCol w:w="3755"/>
        <w:gridCol w:w="3190"/>
      </w:tblGrid>
      <w:tr>
        <w:trPr>
          <w:trHeight w:val="503" w:hRule="atLeast"/>
        </w:trPr>
        <w:tc>
          <w:tcPr>
            <w:tcW w:w="3369" w:type="dxa"/>
            <w:tcBorders>
              <w:top w:val="single" w:sz="6" w:space="0" w:color="00336A"/>
              <w:left w:val="single" w:sz="6" w:space="0" w:color="00336A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55" w:type="dxa"/>
            <w:tcBorders>
              <w:top w:val="single" w:sz="6" w:space="0" w:color="00336A"/>
            </w:tcBorders>
          </w:tcPr>
          <w:p>
            <w:pPr>
              <w:pStyle w:val="TableParagraph"/>
              <w:spacing w:line="171" w:lineRule="exact" w:before="72"/>
              <w:ind w:right="16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LEAN ANTÔNIO FERREIRA DE </w:t>
            </w:r>
            <w:r>
              <w:rPr>
                <w:rFonts w:ascii="Arial" w:hAnsi="Arial"/>
                <w:b/>
                <w:spacing w:val="-2"/>
                <w:sz w:val="15"/>
              </w:rPr>
              <w:t>ARAÚJO</w:t>
            </w:r>
          </w:p>
          <w:p>
            <w:pPr>
              <w:pStyle w:val="TableParagraph"/>
              <w:spacing w:line="171" w:lineRule="exact"/>
              <w:ind w:right="160"/>
              <w:rPr>
                <w:sz w:val="15"/>
              </w:rPr>
            </w:pPr>
            <w:r>
              <w:rPr>
                <w:sz w:val="15"/>
              </w:rPr>
              <w:t>PROCURADOR-GERAL DE </w:t>
            </w:r>
            <w:r>
              <w:rPr>
                <w:spacing w:val="-2"/>
                <w:sz w:val="15"/>
              </w:rPr>
              <w:t>JUSTIÇA</w:t>
            </w:r>
          </w:p>
        </w:tc>
        <w:tc>
          <w:tcPr>
            <w:tcW w:w="3190" w:type="dxa"/>
            <w:tcBorders>
              <w:top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8" w:hRule="atLeast"/>
        </w:trPr>
        <w:tc>
          <w:tcPr>
            <w:tcW w:w="3369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left="139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WALBER JOSÉ VALENTE DE </w:t>
            </w:r>
            <w:r>
              <w:rPr>
                <w:rFonts w:ascii="Arial" w:hAnsi="Arial"/>
                <w:b/>
                <w:spacing w:val="-4"/>
                <w:sz w:val="15"/>
              </w:rPr>
              <w:t>LIMA</w:t>
            </w:r>
          </w:p>
        </w:tc>
        <w:tc>
          <w:tcPr>
            <w:tcW w:w="3755" w:type="dxa"/>
          </w:tcPr>
          <w:p>
            <w:pPr>
              <w:pStyle w:val="TableParagraph"/>
              <w:spacing w:line="153" w:lineRule="exact" w:before="85"/>
              <w:ind w:right="182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SÉRGIO ROCHA CAVALCANTI </w:t>
            </w:r>
            <w:r>
              <w:rPr>
                <w:rFonts w:ascii="Arial" w:hAnsi="Arial"/>
                <w:b/>
                <w:spacing w:val="-4"/>
                <w:sz w:val="15"/>
              </w:rPr>
              <w:t>JUCÁ</w:t>
            </w:r>
          </w:p>
        </w:tc>
        <w:tc>
          <w:tcPr>
            <w:tcW w:w="3190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right="306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VALTER JOSÉ DE OMENA </w:t>
            </w:r>
            <w:r>
              <w:rPr>
                <w:rFonts w:ascii="Arial" w:hAnsi="Arial"/>
                <w:b/>
                <w:spacing w:val="-2"/>
                <w:sz w:val="15"/>
              </w:rPr>
              <w:t>ACIOLY</w:t>
            </w:r>
          </w:p>
        </w:tc>
      </w:tr>
      <w:tr>
        <w:trPr>
          <w:trHeight w:val="221" w:hRule="atLeast"/>
        </w:trPr>
        <w:tc>
          <w:tcPr>
            <w:tcW w:w="3369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68" w:lineRule="exact"/>
              <w:ind w:left="133" w:right="-15"/>
              <w:rPr>
                <w:sz w:val="15"/>
              </w:rPr>
            </w:pPr>
            <w:r>
              <w:rPr>
                <w:sz w:val="15"/>
              </w:rPr>
              <w:t>Subprocurador-Geral Administrativo-</w:t>
            </w:r>
            <w:r>
              <w:rPr>
                <w:spacing w:val="-2"/>
                <w:sz w:val="15"/>
              </w:rPr>
              <w:t>Institucional</w:t>
            </w:r>
          </w:p>
        </w:tc>
        <w:tc>
          <w:tcPr>
            <w:tcW w:w="3755" w:type="dxa"/>
          </w:tcPr>
          <w:p>
            <w:pPr>
              <w:pStyle w:val="TableParagraph"/>
              <w:spacing w:line="168" w:lineRule="exact"/>
              <w:ind w:right="181"/>
              <w:rPr>
                <w:sz w:val="15"/>
              </w:rPr>
            </w:pPr>
            <w:r>
              <w:rPr>
                <w:sz w:val="15"/>
              </w:rPr>
              <w:t>Subprocurador-Geral </w:t>
            </w:r>
            <w:r>
              <w:rPr>
                <w:spacing w:val="-2"/>
                <w:sz w:val="15"/>
              </w:rPr>
              <w:t>Judicial</w:t>
            </w:r>
          </w:p>
        </w:tc>
        <w:tc>
          <w:tcPr>
            <w:tcW w:w="3190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168" w:lineRule="exact"/>
              <w:ind w:left="1" w:right="306"/>
              <w:rPr>
                <w:sz w:val="15"/>
              </w:rPr>
            </w:pPr>
            <w:r>
              <w:rPr>
                <w:sz w:val="15"/>
              </w:rPr>
              <w:t>Subprocurador-Geral </w:t>
            </w:r>
            <w:r>
              <w:rPr>
                <w:spacing w:val="-2"/>
                <w:sz w:val="15"/>
              </w:rPr>
              <w:t>Recursal</w:t>
            </w:r>
          </w:p>
        </w:tc>
      </w:tr>
      <w:tr>
        <w:trPr>
          <w:trHeight w:val="493" w:hRule="atLeast"/>
        </w:trPr>
        <w:tc>
          <w:tcPr>
            <w:tcW w:w="10314" w:type="dxa"/>
            <w:gridSpan w:val="3"/>
            <w:tcBorders>
              <w:left w:val="single" w:sz="6" w:space="0" w:color="00336A"/>
              <w:bottom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tabs>
                <w:tab w:pos="6632" w:val="left" w:leader="none"/>
              </w:tabs>
              <w:spacing w:line="171" w:lineRule="exact" w:before="48"/>
              <w:ind w:left="1347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MAURÍCIO ANDRÉ BARROS </w:t>
            </w:r>
            <w:r>
              <w:rPr>
                <w:rFonts w:ascii="Arial" w:hAnsi="Arial"/>
                <w:b/>
                <w:spacing w:val="-2"/>
                <w:sz w:val="15"/>
              </w:rPr>
              <w:t>PITTA</w:t>
            </w:r>
            <w:r>
              <w:rPr>
                <w:rFonts w:ascii="Arial" w:hAnsi="Arial"/>
                <w:b/>
                <w:sz w:val="15"/>
              </w:rPr>
              <w:tab/>
              <w:t>EDUARDO</w:t>
            </w:r>
            <w:r>
              <w:rPr>
                <w:rFonts w:ascii="Arial" w:hAnsi="Arial"/>
                <w:b/>
                <w:spacing w:val="-2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TAVARES </w:t>
            </w:r>
            <w:r>
              <w:rPr>
                <w:rFonts w:ascii="Arial" w:hAnsi="Arial"/>
                <w:b/>
                <w:spacing w:val="-2"/>
                <w:sz w:val="15"/>
              </w:rPr>
              <w:t>MENDES</w:t>
            </w:r>
          </w:p>
          <w:p>
            <w:pPr>
              <w:pStyle w:val="TableParagraph"/>
              <w:tabs>
                <w:tab w:pos="6757" w:val="left" w:leader="none"/>
              </w:tabs>
              <w:spacing w:line="171" w:lineRule="exact"/>
              <w:ind w:left="1297"/>
              <w:jc w:val="left"/>
              <w:rPr>
                <w:sz w:val="15"/>
              </w:rPr>
            </w:pPr>
            <w:r>
              <w:rPr>
                <w:sz w:val="15"/>
              </w:rPr>
              <w:t>Corregedor-Geral do Ministério </w:t>
            </w:r>
            <w:r>
              <w:rPr>
                <w:spacing w:val="-2"/>
                <w:sz w:val="15"/>
              </w:rPr>
              <w:t>Público</w:t>
            </w:r>
            <w:r>
              <w:rPr>
                <w:sz w:val="15"/>
              </w:rPr>
              <w:tab/>
              <w:t>Ouvidor do Ministério </w:t>
            </w:r>
            <w:r>
              <w:rPr>
                <w:spacing w:val="-2"/>
                <w:sz w:val="15"/>
              </w:rPr>
              <w:t>Público</w:t>
            </w:r>
          </w:p>
        </w:tc>
      </w:tr>
    </w:tbl>
    <w:p>
      <w:pPr>
        <w:pStyle w:val="BodyText"/>
        <w:spacing w:before="8"/>
        <w:rPr>
          <w:sz w:val="6"/>
        </w:rPr>
      </w:pPr>
    </w:p>
    <w:tbl>
      <w:tblPr>
        <w:tblW w:w="0" w:type="auto"/>
        <w:jc w:val="left"/>
        <w:tblInd w:w="2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69"/>
        <w:gridCol w:w="3755"/>
        <w:gridCol w:w="3190"/>
      </w:tblGrid>
      <w:tr>
        <w:trPr>
          <w:trHeight w:val="344" w:hRule="atLeast"/>
        </w:trPr>
        <w:tc>
          <w:tcPr>
            <w:tcW w:w="3369" w:type="dxa"/>
            <w:vMerge w:val="restart"/>
            <w:tcBorders>
              <w:top w:val="single" w:sz="6" w:space="0" w:color="00336A"/>
              <w:left w:val="single" w:sz="6" w:space="0" w:color="00336A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55" w:type="dxa"/>
            <w:tcBorders>
              <w:top w:val="single" w:sz="6" w:space="0" w:color="00336A"/>
            </w:tcBorders>
          </w:tcPr>
          <w:p>
            <w:pPr>
              <w:pStyle w:val="TableParagraph"/>
              <w:spacing w:line="168" w:lineRule="exact"/>
              <w:ind w:right="16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COLÉGIO DE PROCURADORES DE </w:t>
            </w:r>
            <w:r>
              <w:rPr>
                <w:rFonts w:ascii="Arial" w:hAnsi="Arial"/>
                <w:b/>
                <w:spacing w:val="-2"/>
                <w:sz w:val="15"/>
              </w:rPr>
              <w:t>JUSTIÇA</w:t>
            </w:r>
          </w:p>
          <w:p>
            <w:pPr>
              <w:pStyle w:val="TableParagraph"/>
              <w:spacing w:line="157" w:lineRule="exact"/>
              <w:ind w:right="160"/>
              <w:rPr>
                <w:sz w:val="15"/>
              </w:rPr>
            </w:pPr>
            <w:r>
              <w:rPr>
                <w:sz w:val="15"/>
              </w:rPr>
              <w:t>Lean Antônio Ferreira de </w:t>
            </w:r>
            <w:r>
              <w:rPr>
                <w:spacing w:val="-2"/>
                <w:sz w:val="15"/>
              </w:rPr>
              <w:t>Araújo</w:t>
            </w:r>
          </w:p>
        </w:tc>
        <w:tc>
          <w:tcPr>
            <w:tcW w:w="3190" w:type="dxa"/>
            <w:vMerge w:val="restart"/>
            <w:tcBorders>
              <w:top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3369" w:type="dxa"/>
            <w:vMerge/>
            <w:tcBorders>
              <w:top w:val="nil"/>
              <w:left w:val="single" w:sz="6" w:space="0" w:color="00336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55" w:type="dxa"/>
          </w:tcPr>
          <w:p>
            <w:pPr>
              <w:pStyle w:val="TableParagraph"/>
              <w:spacing w:before="1"/>
              <w:ind w:right="16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Presidente</w:t>
            </w:r>
          </w:p>
        </w:tc>
        <w:tc>
          <w:tcPr>
            <w:tcW w:w="3190" w:type="dxa"/>
            <w:vMerge/>
            <w:tcBorders>
              <w:top w:val="nil"/>
              <w:right w:val="single" w:sz="6" w:space="0" w:color="00336A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8" w:hRule="atLeast"/>
        </w:trPr>
        <w:tc>
          <w:tcPr>
            <w:tcW w:w="3369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left="139" w:right="22"/>
              <w:rPr>
                <w:sz w:val="15"/>
              </w:rPr>
            </w:pPr>
            <w:r>
              <w:rPr>
                <w:sz w:val="15"/>
              </w:rPr>
              <w:t>Sérgio Rocha Cavalcanti </w:t>
            </w:r>
            <w:r>
              <w:rPr>
                <w:spacing w:val="-4"/>
                <w:sz w:val="15"/>
              </w:rPr>
              <w:t>Jucá</w:t>
            </w:r>
          </w:p>
        </w:tc>
        <w:tc>
          <w:tcPr>
            <w:tcW w:w="3755" w:type="dxa"/>
          </w:tcPr>
          <w:p>
            <w:pPr>
              <w:pStyle w:val="TableParagraph"/>
              <w:spacing w:line="153" w:lineRule="exact" w:before="85"/>
              <w:ind w:right="131"/>
              <w:rPr>
                <w:sz w:val="15"/>
              </w:rPr>
            </w:pPr>
            <w:r>
              <w:rPr>
                <w:sz w:val="15"/>
              </w:rPr>
              <w:t>Walber José Valente de </w:t>
            </w:r>
            <w:r>
              <w:rPr>
                <w:spacing w:val="-4"/>
                <w:sz w:val="15"/>
              </w:rPr>
              <w:t>Lima</w:t>
            </w:r>
          </w:p>
        </w:tc>
        <w:tc>
          <w:tcPr>
            <w:tcW w:w="3190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left="75" w:right="306"/>
              <w:rPr>
                <w:sz w:val="15"/>
              </w:rPr>
            </w:pPr>
            <w:r>
              <w:rPr>
                <w:sz w:val="15"/>
              </w:rPr>
              <w:t>Lean Antônio Ferreira de </w:t>
            </w:r>
            <w:r>
              <w:rPr>
                <w:spacing w:val="-2"/>
                <w:sz w:val="15"/>
              </w:rPr>
              <w:t>Araújo</w:t>
            </w:r>
          </w:p>
        </w:tc>
      </w:tr>
      <w:tr>
        <w:trPr>
          <w:trHeight w:val="168" w:hRule="atLeast"/>
        </w:trPr>
        <w:tc>
          <w:tcPr>
            <w:tcW w:w="3369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49" w:lineRule="exact"/>
              <w:ind w:left="139" w:right="22"/>
              <w:rPr>
                <w:sz w:val="15"/>
              </w:rPr>
            </w:pPr>
            <w:r>
              <w:rPr>
                <w:sz w:val="15"/>
              </w:rPr>
              <w:t>Dennis Lima </w:t>
            </w:r>
            <w:r>
              <w:rPr>
                <w:spacing w:val="-2"/>
                <w:sz w:val="15"/>
              </w:rPr>
              <w:t>Calheiros</w:t>
            </w:r>
          </w:p>
        </w:tc>
        <w:tc>
          <w:tcPr>
            <w:tcW w:w="3755" w:type="dxa"/>
          </w:tcPr>
          <w:p>
            <w:pPr>
              <w:pStyle w:val="TableParagraph"/>
              <w:spacing w:line="149" w:lineRule="exact"/>
              <w:ind w:right="131"/>
              <w:rPr>
                <w:sz w:val="15"/>
              </w:rPr>
            </w:pPr>
            <w:r>
              <w:rPr>
                <w:sz w:val="15"/>
              </w:rPr>
              <w:t>Vicente Felix </w:t>
            </w:r>
            <w:r>
              <w:rPr>
                <w:spacing w:val="-2"/>
                <w:sz w:val="15"/>
              </w:rPr>
              <w:t>Correia</w:t>
            </w:r>
          </w:p>
        </w:tc>
        <w:tc>
          <w:tcPr>
            <w:tcW w:w="3190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149" w:lineRule="exact"/>
              <w:ind w:left="75" w:right="306"/>
              <w:rPr>
                <w:sz w:val="15"/>
              </w:rPr>
            </w:pPr>
            <w:r>
              <w:rPr>
                <w:sz w:val="15"/>
              </w:rPr>
              <w:t>Eduardo Tavares </w:t>
            </w:r>
            <w:r>
              <w:rPr>
                <w:spacing w:val="-2"/>
                <w:sz w:val="15"/>
              </w:rPr>
              <w:t>Mendes</w:t>
            </w:r>
          </w:p>
        </w:tc>
      </w:tr>
      <w:tr>
        <w:trPr>
          <w:trHeight w:val="168" w:hRule="atLeast"/>
        </w:trPr>
        <w:tc>
          <w:tcPr>
            <w:tcW w:w="3369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49" w:lineRule="exact"/>
              <w:ind w:left="139" w:right="23"/>
              <w:rPr>
                <w:sz w:val="15"/>
              </w:rPr>
            </w:pPr>
            <w:r>
              <w:rPr>
                <w:sz w:val="15"/>
              </w:rPr>
              <w:t>Marcos Barros </w:t>
            </w:r>
            <w:r>
              <w:rPr>
                <w:spacing w:val="-4"/>
                <w:sz w:val="15"/>
              </w:rPr>
              <w:t>Méro</w:t>
            </w:r>
          </w:p>
        </w:tc>
        <w:tc>
          <w:tcPr>
            <w:tcW w:w="3755" w:type="dxa"/>
          </w:tcPr>
          <w:p>
            <w:pPr>
              <w:pStyle w:val="TableParagraph"/>
              <w:spacing w:line="149" w:lineRule="exact"/>
              <w:ind w:right="130"/>
              <w:rPr>
                <w:sz w:val="15"/>
              </w:rPr>
            </w:pPr>
            <w:r>
              <w:rPr>
                <w:sz w:val="15"/>
              </w:rPr>
              <w:t>Valter José de Omena </w:t>
            </w:r>
            <w:r>
              <w:rPr>
                <w:spacing w:val="-2"/>
                <w:sz w:val="15"/>
              </w:rPr>
              <w:t>Acioly</w:t>
            </w:r>
          </w:p>
        </w:tc>
        <w:tc>
          <w:tcPr>
            <w:tcW w:w="3190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149" w:lineRule="exact"/>
              <w:ind w:left="75" w:right="306"/>
              <w:rPr>
                <w:sz w:val="15"/>
              </w:rPr>
            </w:pPr>
            <w:r>
              <w:rPr>
                <w:sz w:val="15"/>
              </w:rPr>
              <w:t>Denise Guimarães de </w:t>
            </w:r>
            <w:r>
              <w:rPr>
                <w:spacing w:val="-2"/>
                <w:sz w:val="15"/>
              </w:rPr>
              <w:t>Oliveira</w:t>
            </w:r>
          </w:p>
        </w:tc>
      </w:tr>
      <w:tr>
        <w:trPr>
          <w:trHeight w:val="168" w:hRule="atLeast"/>
        </w:trPr>
        <w:tc>
          <w:tcPr>
            <w:tcW w:w="3369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49" w:lineRule="exact"/>
              <w:ind w:left="139" w:right="23"/>
              <w:rPr>
                <w:sz w:val="15"/>
              </w:rPr>
            </w:pPr>
            <w:r>
              <w:rPr>
                <w:sz w:val="15"/>
              </w:rPr>
              <w:t>Maurício André Barros </w:t>
            </w:r>
            <w:r>
              <w:rPr>
                <w:spacing w:val="-2"/>
                <w:sz w:val="15"/>
              </w:rPr>
              <w:t>Pitta</w:t>
            </w:r>
          </w:p>
        </w:tc>
        <w:tc>
          <w:tcPr>
            <w:tcW w:w="3755" w:type="dxa"/>
          </w:tcPr>
          <w:p>
            <w:pPr>
              <w:pStyle w:val="TableParagraph"/>
              <w:spacing w:line="149" w:lineRule="exact"/>
              <w:ind w:right="130"/>
              <w:rPr>
                <w:sz w:val="15"/>
              </w:rPr>
            </w:pPr>
            <w:r>
              <w:rPr>
                <w:sz w:val="15"/>
              </w:rPr>
              <w:t>Isaac Sandes </w:t>
            </w:r>
            <w:r>
              <w:rPr>
                <w:spacing w:val="-4"/>
                <w:sz w:val="15"/>
              </w:rPr>
              <w:t>Dias</w:t>
            </w:r>
          </w:p>
        </w:tc>
        <w:tc>
          <w:tcPr>
            <w:tcW w:w="3190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149" w:lineRule="exact"/>
              <w:ind w:left="75" w:right="306"/>
              <w:rPr>
                <w:sz w:val="15"/>
              </w:rPr>
            </w:pPr>
            <w:r>
              <w:rPr>
                <w:sz w:val="15"/>
              </w:rPr>
              <w:t>Sérgio Amaral </w:t>
            </w:r>
            <w:r>
              <w:rPr>
                <w:spacing w:val="-2"/>
                <w:sz w:val="15"/>
              </w:rPr>
              <w:t>Scala</w:t>
            </w:r>
          </w:p>
        </w:tc>
      </w:tr>
      <w:tr>
        <w:trPr>
          <w:trHeight w:val="366" w:hRule="atLeast"/>
        </w:trPr>
        <w:tc>
          <w:tcPr>
            <w:tcW w:w="3369" w:type="dxa"/>
            <w:tcBorders>
              <w:left w:val="single" w:sz="6" w:space="0" w:color="00336A"/>
              <w:bottom w:val="single" w:sz="6" w:space="0" w:color="00336A"/>
            </w:tcBorders>
          </w:tcPr>
          <w:p>
            <w:pPr>
              <w:pStyle w:val="TableParagraph"/>
              <w:spacing w:line="168" w:lineRule="exact"/>
              <w:ind w:left="139" w:right="23"/>
              <w:rPr>
                <w:sz w:val="15"/>
              </w:rPr>
            </w:pPr>
            <w:r>
              <w:rPr>
                <w:sz w:val="15"/>
              </w:rPr>
              <w:t>Helder de Arthur Jucá </w:t>
            </w:r>
            <w:r>
              <w:rPr>
                <w:spacing w:val="-2"/>
                <w:sz w:val="15"/>
              </w:rPr>
              <w:t>Filho</w:t>
            </w:r>
          </w:p>
        </w:tc>
        <w:tc>
          <w:tcPr>
            <w:tcW w:w="3755" w:type="dxa"/>
            <w:tcBorders>
              <w:bottom w:val="single" w:sz="6" w:space="0" w:color="00336A"/>
            </w:tcBorders>
          </w:tcPr>
          <w:p>
            <w:pPr>
              <w:pStyle w:val="TableParagraph"/>
              <w:spacing w:line="235" w:lineRule="auto"/>
              <w:ind w:left="839" w:right="592" w:hanging="42"/>
              <w:jc w:val="left"/>
              <w:rPr>
                <w:sz w:val="15"/>
              </w:rPr>
            </w:pPr>
            <w:r>
              <w:rPr>
                <w:sz w:val="15"/>
              </w:rPr>
              <w:t>Maria</w:t>
            </w:r>
            <w:r>
              <w:rPr>
                <w:spacing w:val="-11"/>
                <w:sz w:val="15"/>
              </w:rPr>
              <w:t> </w:t>
            </w:r>
            <w:r>
              <w:rPr>
                <w:sz w:val="15"/>
              </w:rPr>
              <w:t>Marluce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Caldas</w:t>
            </w:r>
            <w:r>
              <w:rPr>
                <w:spacing w:val="-11"/>
                <w:sz w:val="15"/>
              </w:rPr>
              <w:t> </w:t>
            </w:r>
            <w:r>
              <w:rPr>
                <w:sz w:val="15"/>
              </w:rPr>
              <w:t>Bezerra Neide Maria Camelo da </w:t>
            </w:r>
            <w:r>
              <w:rPr>
                <w:spacing w:val="-2"/>
                <w:sz w:val="15"/>
              </w:rPr>
              <w:t>Silva</w:t>
            </w:r>
          </w:p>
        </w:tc>
        <w:tc>
          <w:tcPr>
            <w:tcW w:w="3190" w:type="dxa"/>
            <w:tcBorders>
              <w:bottom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spacing w:line="168" w:lineRule="exact"/>
              <w:ind w:left="75" w:right="306"/>
              <w:rPr>
                <w:sz w:val="15"/>
              </w:rPr>
            </w:pPr>
            <w:r>
              <w:rPr>
                <w:sz w:val="15"/>
              </w:rPr>
              <w:t>Kícia Oliveira Cabral de </w:t>
            </w:r>
            <w:r>
              <w:rPr>
                <w:spacing w:val="-2"/>
                <w:sz w:val="15"/>
              </w:rPr>
              <w:t>Vasconcellos</w:t>
            </w:r>
          </w:p>
        </w:tc>
      </w:tr>
      <w:tr>
        <w:trPr>
          <w:trHeight w:val="75" w:hRule="atLeast"/>
        </w:trPr>
        <w:tc>
          <w:tcPr>
            <w:tcW w:w="3369" w:type="dxa"/>
            <w:tcBorders>
              <w:top w:val="single" w:sz="6" w:space="0" w:color="00336A"/>
              <w:bottom w:val="single" w:sz="6" w:space="0" w:color="00336A"/>
            </w:tcBorders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755" w:type="dxa"/>
            <w:tcBorders>
              <w:top w:val="single" w:sz="6" w:space="0" w:color="00336A"/>
              <w:bottom w:val="single" w:sz="6" w:space="0" w:color="00336A"/>
            </w:tcBorders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190" w:type="dxa"/>
            <w:tcBorders>
              <w:top w:val="single" w:sz="6" w:space="0" w:color="00336A"/>
              <w:bottom w:val="single" w:sz="6" w:space="0" w:color="00336A"/>
            </w:tcBorders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344" w:hRule="atLeast"/>
        </w:trPr>
        <w:tc>
          <w:tcPr>
            <w:tcW w:w="3369" w:type="dxa"/>
            <w:tcBorders>
              <w:top w:val="single" w:sz="6" w:space="0" w:color="00336A"/>
              <w:left w:val="single" w:sz="6" w:space="0" w:color="00336A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55" w:type="dxa"/>
            <w:tcBorders>
              <w:top w:val="single" w:sz="6" w:space="0" w:color="00336A"/>
            </w:tcBorders>
          </w:tcPr>
          <w:p>
            <w:pPr>
              <w:pStyle w:val="TableParagraph"/>
              <w:spacing w:line="168" w:lineRule="exact"/>
              <w:ind w:right="16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CONSELHO SUPERIOR DO MINISTÉRIO </w:t>
            </w:r>
            <w:r>
              <w:rPr>
                <w:rFonts w:ascii="Arial" w:hAnsi="Arial"/>
                <w:b/>
                <w:spacing w:val="-2"/>
                <w:sz w:val="15"/>
              </w:rPr>
              <w:t>PÚBLICO</w:t>
            </w:r>
          </w:p>
          <w:p>
            <w:pPr>
              <w:pStyle w:val="TableParagraph"/>
              <w:spacing w:line="157" w:lineRule="exact"/>
              <w:ind w:right="160"/>
              <w:rPr>
                <w:sz w:val="15"/>
              </w:rPr>
            </w:pPr>
            <w:r>
              <w:rPr>
                <w:sz w:val="15"/>
              </w:rPr>
              <w:t>Lean Antônio Ferreira de </w:t>
            </w:r>
            <w:r>
              <w:rPr>
                <w:spacing w:val="-2"/>
                <w:sz w:val="15"/>
              </w:rPr>
              <w:t>Araújo</w:t>
            </w:r>
          </w:p>
        </w:tc>
        <w:tc>
          <w:tcPr>
            <w:tcW w:w="3190" w:type="dxa"/>
            <w:tcBorders>
              <w:top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3369" w:type="dxa"/>
            <w:tcBorders>
              <w:left w:val="single" w:sz="6" w:space="0" w:color="00336A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55" w:type="dxa"/>
          </w:tcPr>
          <w:p>
            <w:pPr>
              <w:pStyle w:val="TableParagraph"/>
              <w:spacing w:before="1"/>
              <w:ind w:right="16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Presidente</w:t>
            </w:r>
          </w:p>
        </w:tc>
        <w:tc>
          <w:tcPr>
            <w:tcW w:w="3190" w:type="dxa"/>
            <w:tcBorders>
              <w:right w:val="single" w:sz="6" w:space="0" w:color="00336A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8" w:hRule="atLeast"/>
        </w:trPr>
        <w:tc>
          <w:tcPr>
            <w:tcW w:w="3369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left="139" w:right="22"/>
              <w:rPr>
                <w:sz w:val="15"/>
              </w:rPr>
            </w:pPr>
            <w:r>
              <w:rPr>
                <w:sz w:val="15"/>
              </w:rPr>
              <w:t>Sérgio Rocha Cavalcanti </w:t>
            </w:r>
            <w:r>
              <w:rPr>
                <w:spacing w:val="-4"/>
                <w:sz w:val="15"/>
              </w:rPr>
              <w:t>Jucá</w:t>
            </w:r>
          </w:p>
        </w:tc>
        <w:tc>
          <w:tcPr>
            <w:tcW w:w="3755" w:type="dxa"/>
          </w:tcPr>
          <w:p>
            <w:pPr>
              <w:pStyle w:val="TableParagraph"/>
              <w:spacing w:line="153" w:lineRule="exact" w:before="85"/>
              <w:ind w:right="130"/>
              <w:rPr>
                <w:sz w:val="15"/>
              </w:rPr>
            </w:pPr>
            <w:r>
              <w:rPr>
                <w:sz w:val="15"/>
              </w:rPr>
              <w:t>Lean Antônio Ferreira de </w:t>
            </w:r>
            <w:r>
              <w:rPr>
                <w:spacing w:val="-2"/>
                <w:sz w:val="15"/>
              </w:rPr>
              <w:t>Araújo</w:t>
            </w:r>
          </w:p>
        </w:tc>
        <w:tc>
          <w:tcPr>
            <w:tcW w:w="3190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left="74" w:right="306"/>
              <w:rPr>
                <w:sz w:val="15"/>
              </w:rPr>
            </w:pPr>
            <w:r>
              <w:rPr>
                <w:sz w:val="15"/>
              </w:rPr>
              <w:t>Marcos Barros </w:t>
            </w:r>
            <w:r>
              <w:rPr>
                <w:spacing w:val="-4"/>
                <w:sz w:val="15"/>
              </w:rPr>
              <w:t>Méro</w:t>
            </w:r>
          </w:p>
        </w:tc>
      </w:tr>
      <w:tr>
        <w:trPr>
          <w:trHeight w:val="366" w:hRule="atLeast"/>
        </w:trPr>
        <w:tc>
          <w:tcPr>
            <w:tcW w:w="3369" w:type="dxa"/>
            <w:tcBorders>
              <w:left w:val="single" w:sz="6" w:space="0" w:color="00336A"/>
              <w:bottom w:val="single" w:sz="6" w:space="0" w:color="00336A"/>
            </w:tcBorders>
          </w:tcPr>
          <w:p>
            <w:pPr>
              <w:pStyle w:val="TableParagraph"/>
              <w:spacing w:line="168" w:lineRule="exact"/>
              <w:ind w:left="139" w:right="23"/>
              <w:rPr>
                <w:sz w:val="15"/>
              </w:rPr>
            </w:pPr>
            <w:r>
              <w:rPr>
                <w:sz w:val="15"/>
              </w:rPr>
              <w:t>Maurício André Barros </w:t>
            </w:r>
            <w:r>
              <w:rPr>
                <w:spacing w:val="-2"/>
                <w:sz w:val="15"/>
              </w:rPr>
              <w:t>Pitta</w:t>
            </w:r>
          </w:p>
        </w:tc>
        <w:tc>
          <w:tcPr>
            <w:tcW w:w="3755" w:type="dxa"/>
            <w:tcBorders>
              <w:bottom w:val="single" w:sz="6" w:space="0" w:color="00336A"/>
            </w:tcBorders>
          </w:tcPr>
          <w:p>
            <w:pPr>
              <w:pStyle w:val="TableParagraph"/>
              <w:spacing w:line="166" w:lineRule="exact"/>
              <w:ind w:right="130"/>
              <w:rPr>
                <w:sz w:val="15"/>
              </w:rPr>
            </w:pPr>
            <w:r>
              <w:rPr>
                <w:sz w:val="15"/>
              </w:rPr>
              <w:t>Isaac Sandes </w:t>
            </w:r>
            <w:r>
              <w:rPr>
                <w:spacing w:val="-4"/>
                <w:sz w:val="15"/>
              </w:rPr>
              <w:t>Dias</w:t>
            </w:r>
          </w:p>
          <w:p>
            <w:pPr>
              <w:pStyle w:val="TableParagraph"/>
              <w:spacing w:line="171" w:lineRule="exact"/>
              <w:ind w:right="130"/>
              <w:rPr>
                <w:sz w:val="15"/>
              </w:rPr>
            </w:pPr>
            <w:r>
              <w:rPr>
                <w:sz w:val="15"/>
              </w:rPr>
              <w:t>Kícia Oliveira Cabral de </w:t>
            </w:r>
            <w:r>
              <w:rPr>
                <w:spacing w:val="-2"/>
                <w:sz w:val="15"/>
              </w:rPr>
              <w:t>Vasconcellos</w:t>
            </w:r>
          </w:p>
        </w:tc>
        <w:tc>
          <w:tcPr>
            <w:tcW w:w="3190" w:type="dxa"/>
            <w:tcBorders>
              <w:bottom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spacing w:line="168" w:lineRule="exact"/>
              <w:ind w:left="75" w:right="306"/>
              <w:rPr>
                <w:sz w:val="15"/>
              </w:rPr>
            </w:pPr>
            <w:r>
              <w:rPr>
                <w:sz w:val="15"/>
              </w:rPr>
              <w:t>Maria Marluce Caldas </w:t>
            </w:r>
            <w:r>
              <w:rPr>
                <w:spacing w:val="-2"/>
                <w:sz w:val="15"/>
              </w:rPr>
              <w:t>Bezerra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7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1816100</wp:posOffset>
                </wp:positionH>
                <wp:positionV relativeFrom="paragraph">
                  <wp:posOffset>209054</wp:posOffset>
                </wp:positionV>
                <wp:extent cx="392430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3924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24300" h="0">
                              <a:moveTo>
                                <a:pt x="0" y="0"/>
                              </a:moveTo>
                              <a:lnTo>
                                <a:pt x="392430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77777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pt;margin-top:16.460976pt;width:309pt;height:.1pt;mso-position-horizontal-relative:page;mso-position-vertical-relative:paragraph;z-index:-15728128;mso-wrap-distance-left:0;mso-wrap-distance-right:0" id="docshape5" coordorigin="2860,329" coordsize="6180,0" path="m2860,329l9040,329e" filled="false" stroked="true" strokeweight="1.5pt" strokecolor="#77777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Title"/>
      </w:pPr>
      <w:r>
        <w:rPr/>
        <w:t>Procuradoria-Geral de </w:t>
      </w:r>
      <w:r>
        <w:rPr>
          <w:spacing w:val="-2"/>
        </w:rPr>
        <w:t>Justiça</w:t>
      </w:r>
    </w:p>
    <w:p>
      <w:pPr>
        <w:pStyle w:val="BodyText"/>
        <w:spacing w:before="10"/>
        <w:rPr>
          <w:rFonts w:ascii="Arial"/>
          <w:b/>
          <w:sz w:val="3"/>
        </w:rPr>
      </w:pPr>
      <w:r>
        <w:rPr>
          <w:rFonts w:ascii="Arial"/>
          <w:b/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1816100</wp:posOffset>
                </wp:positionH>
                <wp:positionV relativeFrom="paragraph">
                  <wp:posOffset>43829</wp:posOffset>
                </wp:positionV>
                <wp:extent cx="392430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3924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24300" h="0">
                              <a:moveTo>
                                <a:pt x="0" y="0"/>
                              </a:moveTo>
                              <a:lnTo>
                                <a:pt x="392430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77777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pt;margin-top:3.451172pt;width:309pt;height:.1pt;mso-position-horizontal-relative:page;mso-position-vertical-relative:paragraph;z-index:-15727616;mso-wrap-distance-left:0;mso-wrap-distance-right:0" id="docshape6" coordorigin="2860,69" coordsize="6180,0" path="m2860,69l9040,69e" filled="false" stroked="true" strokeweight="1.5pt" strokecolor="#77777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52"/>
        <w:ind w:left="0" w:right="0" w:firstLine="0"/>
        <w:jc w:val="center"/>
        <w:rPr>
          <w:rFonts w:ascii="Arial"/>
          <w:b/>
          <w:sz w:val="18"/>
        </w:rPr>
      </w:pPr>
      <w:r>
        <w:rPr>
          <w:rFonts w:ascii="Arial"/>
          <w:b/>
          <w:spacing w:val="-4"/>
          <w:sz w:val="18"/>
        </w:rPr>
        <w:t>Atos</w:t>
      </w:r>
    </w:p>
    <w:p>
      <w:pPr>
        <w:pStyle w:val="BodyText"/>
        <w:spacing w:before="41"/>
        <w:rPr>
          <w:rFonts w:ascii="Arial"/>
          <w:b/>
        </w:rPr>
      </w:pPr>
    </w:p>
    <w:p>
      <w:pPr>
        <w:pStyle w:val="BodyText"/>
        <w:ind w:left="234"/>
      </w:pPr>
      <w:r>
        <w:rPr/>
        <w:t>ATO PGJ Nº </w:t>
      </w:r>
      <w:r>
        <w:rPr>
          <w:spacing w:val="-2"/>
        </w:rPr>
        <w:t>08/2024</w:t>
      </w:r>
    </w:p>
    <w:p>
      <w:pPr>
        <w:pStyle w:val="BodyText"/>
        <w:spacing w:before="18"/>
      </w:pPr>
    </w:p>
    <w:p>
      <w:pPr>
        <w:pStyle w:val="BodyText"/>
        <w:spacing w:line="249" w:lineRule="auto" w:before="1"/>
        <w:ind w:left="234" w:right="226"/>
        <w:jc w:val="both"/>
      </w:pPr>
      <w:r>
        <w:rPr/>
        <w:t>O PROCURADOR-GERAL DE JUSTIÇA, no uso de suas atribuições previstas no art. 9°, inciso V, da Lei Complementar Estadual nº 15/1996, e</w:t>
      </w:r>
    </w:p>
    <w:p>
      <w:pPr>
        <w:pStyle w:val="BodyText"/>
        <w:spacing w:before="10"/>
      </w:pPr>
    </w:p>
    <w:p>
      <w:pPr>
        <w:pStyle w:val="BodyText"/>
        <w:ind w:left="234"/>
        <w:jc w:val="both"/>
      </w:pPr>
      <w:r>
        <w:rPr/>
        <w:t>Considerando que o feriado do dia 30 de maio do corrente ano será em uma quinta-</w:t>
      </w:r>
      <w:r>
        <w:rPr>
          <w:spacing w:val="-2"/>
        </w:rPr>
        <w:t>feira;</w:t>
      </w:r>
    </w:p>
    <w:p>
      <w:pPr>
        <w:pStyle w:val="BodyText"/>
        <w:spacing w:line="249" w:lineRule="auto" w:before="9"/>
        <w:ind w:left="234" w:right="229"/>
        <w:jc w:val="both"/>
      </w:pPr>
      <w:r>
        <w:rPr/>
        <w:t>Considerando que a suspensão das atividades do Ministério Público no dia 31 de maio (sexta-feira) não resultará prejuízo para os jurisdicionados, haja vista a suspensão das atividades, atos e dos prazos processuais do Poder Judiciário, conforme o disposto no Ato Normativo nº 12, de 20 de fevereiro de 2024, do Tribunal de Justiça do Estado de Alagoas e considerando a conveniência e o interesse da Administração deste Ministério Público Estadual,</w:t>
      </w:r>
    </w:p>
    <w:p>
      <w:pPr>
        <w:pStyle w:val="BodyText"/>
        <w:spacing w:before="12"/>
      </w:pPr>
    </w:p>
    <w:p>
      <w:pPr>
        <w:pStyle w:val="BodyText"/>
        <w:ind w:left="234"/>
      </w:pPr>
      <w:r>
        <w:rPr>
          <w:spacing w:val="-2"/>
        </w:rPr>
        <w:t>RESOLVE:</w:t>
      </w:r>
    </w:p>
    <w:p>
      <w:pPr>
        <w:pStyle w:val="BodyText"/>
        <w:spacing w:before="18"/>
      </w:pPr>
    </w:p>
    <w:p>
      <w:pPr>
        <w:pStyle w:val="BodyText"/>
        <w:spacing w:line="249" w:lineRule="auto"/>
        <w:ind w:left="234" w:right="230"/>
        <w:jc w:val="both"/>
      </w:pPr>
      <w:r>
        <w:rPr/>
        <w:t>Art. 1º Suspender as atividades, atos e prazos processuais, no âmbito do Ministério Público do Estado de Alagoas, no dia 31 de maio (sexta-feira).</w:t>
      </w:r>
    </w:p>
    <w:p>
      <w:pPr>
        <w:pStyle w:val="BodyText"/>
        <w:spacing w:before="10"/>
      </w:pPr>
    </w:p>
    <w:p>
      <w:pPr>
        <w:pStyle w:val="BodyText"/>
        <w:spacing w:line="249" w:lineRule="auto" w:before="1"/>
        <w:ind w:left="234" w:right="226"/>
        <w:jc w:val="both"/>
      </w:pPr>
      <w:r>
        <w:rPr/>
        <w:t>§1º A compensação da jornada de trabalho, relativa ao dia de suspensão mencionada no caput deste artigo, deverá ser</w:t>
      </w:r>
      <w:r>
        <w:rPr>
          <w:spacing w:val="40"/>
        </w:rPr>
        <w:t> </w:t>
      </w:r>
      <w:r>
        <w:rPr/>
        <w:t>realizada na proporção de 1 (uma) hora/dia, durante os dias 3, 4, 5, 6 e 7 de junho do corrente ano.</w:t>
      </w:r>
    </w:p>
    <w:p>
      <w:pPr>
        <w:pStyle w:val="BodyText"/>
        <w:spacing w:before="10"/>
      </w:pPr>
    </w:p>
    <w:p>
      <w:pPr>
        <w:pStyle w:val="BodyText"/>
        <w:spacing w:line="501" w:lineRule="auto"/>
        <w:ind w:left="234" w:right="2441"/>
        <w:jc w:val="both"/>
      </w:pPr>
      <w:r>
        <w:rPr/>
        <w:t>Art.</w:t>
      </w:r>
      <w:r>
        <w:rPr>
          <w:spacing w:val="-3"/>
        </w:rPr>
        <w:t> </w:t>
      </w:r>
      <w:r>
        <w:rPr/>
        <w:t>2º</w:t>
      </w:r>
      <w:r>
        <w:rPr>
          <w:spacing w:val="-3"/>
        </w:rPr>
        <w:t> </w:t>
      </w:r>
      <w:r>
        <w:rPr/>
        <w:t>Este</w:t>
      </w:r>
      <w:r>
        <w:rPr>
          <w:spacing w:val="-3"/>
        </w:rPr>
        <w:t> </w:t>
      </w:r>
      <w:r>
        <w:rPr/>
        <w:t>ato</w:t>
      </w:r>
      <w:r>
        <w:rPr>
          <w:spacing w:val="-3"/>
        </w:rPr>
        <w:t> </w:t>
      </w:r>
      <w:r>
        <w:rPr/>
        <w:t>entra</w:t>
      </w:r>
      <w:r>
        <w:rPr>
          <w:spacing w:val="-3"/>
        </w:rPr>
        <w:t> </w:t>
      </w:r>
      <w:r>
        <w:rPr/>
        <w:t>em</w:t>
      </w:r>
      <w:r>
        <w:rPr>
          <w:spacing w:val="-3"/>
        </w:rPr>
        <w:t> </w:t>
      </w:r>
      <w:r>
        <w:rPr/>
        <w:t>vigor</w:t>
      </w:r>
      <w:r>
        <w:rPr>
          <w:spacing w:val="-3"/>
        </w:rPr>
        <w:t> </w:t>
      </w:r>
      <w:r>
        <w:rPr/>
        <w:t>na</w:t>
      </w:r>
      <w:r>
        <w:rPr>
          <w:spacing w:val="-3"/>
        </w:rPr>
        <w:t> </w:t>
      </w:r>
      <w:r>
        <w:rPr/>
        <w:t>data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sua</w:t>
      </w:r>
      <w:r>
        <w:rPr>
          <w:spacing w:val="-3"/>
        </w:rPr>
        <w:t> </w:t>
      </w:r>
      <w:r>
        <w:rPr/>
        <w:t>publicação,</w:t>
      </w:r>
      <w:r>
        <w:rPr>
          <w:spacing w:val="-3"/>
        </w:rPr>
        <w:t> </w:t>
      </w:r>
      <w:r>
        <w:rPr/>
        <w:t>revogando-se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disposições</w:t>
      </w:r>
      <w:r>
        <w:rPr>
          <w:spacing w:val="-3"/>
        </w:rPr>
        <w:t> </w:t>
      </w:r>
      <w:r>
        <w:rPr/>
        <w:t>em</w:t>
      </w:r>
      <w:r>
        <w:rPr>
          <w:spacing w:val="-3"/>
        </w:rPr>
        <w:t> </w:t>
      </w:r>
      <w:r>
        <w:rPr/>
        <w:t>contrário. Publique-se. Cumpra-se.</w:t>
      </w:r>
    </w:p>
    <w:p>
      <w:pPr>
        <w:pStyle w:val="BodyText"/>
        <w:spacing w:line="206" w:lineRule="exact"/>
        <w:ind w:left="234"/>
        <w:jc w:val="both"/>
      </w:pPr>
      <w:r>
        <w:rPr/>
        <w:t>Gabinete do Procurador-Geral de Justiça, em Maceió, 27 de maio de </w:t>
      </w:r>
      <w:r>
        <w:rPr>
          <w:spacing w:val="-2"/>
        </w:rPr>
        <w:t>2024.</w:t>
      </w:r>
    </w:p>
    <w:p>
      <w:pPr>
        <w:pStyle w:val="BodyText"/>
      </w:pPr>
    </w:p>
    <w:p>
      <w:pPr>
        <w:pStyle w:val="BodyText"/>
        <w:spacing w:before="27"/>
      </w:pPr>
    </w:p>
    <w:p>
      <w:pPr>
        <w:pStyle w:val="BodyText"/>
        <w:ind w:left="234"/>
      </w:pPr>
      <w:r>
        <w:rPr/>
        <w:t>LEAN ANTÔNIO FERREIRA DE </w:t>
      </w:r>
      <w:r>
        <w:rPr>
          <w:spacing w:val="-2"/>
        </w:rPr>
        <w:t>ARAÚJO</w:t>
      </w:r>
    </w:p>
    <w:p>
      <w:pPr>
        <w:pStyle w:val="BodyText"/>
        <w:spacing w:before="9"/>
        <w:ind w:left="234"/>
        <w:jc w:val="both"/>
      </w:pPr>
      <w:r>
        <w:rPr/>
        <w:t>Procurador-Geral de </w:t>
      </w:r>
      <w:r>
        <w:rPr>
          <w:spacing w:val="-2"/>
        </w:rPr>
        <w:t>Justiça</w:t>
      </w:r>
    </w:p>
    <w:sectPr>
      <w:headerReference w:type="default" r:id="rId5"/>
      <w:footerReference w:type="default" r:id="rId6"/>
      <w:type w:val="continuous"/>
      <w:pgSz w:w="11900" w:h="16840"/>
      <w:pgMar w:header="99" w:footer="725" w:top="780" w:bottom="920" w:left="566" w:right="566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7760">
              <wp:simplePos x="0" y="0"/>
              <wp:positionH relativeFrom="page">
                <wp:posOffset>431800</wp:posOffset>
              </wp:positionH>
              <wp:positionV relativeFrom="page">
                <wp:posOffset>10058400</wp:posOffset>
              </wp:positionV>
              <wp:extent cx="6692900" cy="1270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66929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92900" h="0">
                            <a:moveTo>
                              <a:pt x="0" y="0"/>
                            </a:moveTo>
                            <a:lnTo>
                              <a:pt x="6692900" y="0"/>
                            </a:lnTo>
                          </a:path>
                        </a:pathLst>
                      </a:custGeom>
                      <a:ln w="6350">
                        <a:solidFill>
                          <a:srgbClr val="00336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38720" from="34pt,792pt" to="561pt,792pt" stroked="true" strokeweight=".5pt" strokecolor="#00336a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8272">
              <wp:simplePos x="0" y="0"/>
              <wp:positionH relativeFrom="page">
                <wp:posOffset>1027683</wp:posOffset>
              </wp:positionH>
              <wp:positionV relativeFrom="page">
                <wp:posOffset>10080724</wp:posOffset>
              </wp:positionV>
              <wp:extent cx="5502275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55022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336A"/>
                              <w:sz w:val="16"/>
                            </w:rPr>
                            <w:t>Diário Oficial Eletrônico instituído e regulamentado pelo Ato PGJ nº 10/2019, de 01 de agosto de 2019 – DOE </w:t>
                          </w:r>
                          <w:r>
                            <w:rPr>
                              <w:color w:val="00336A"/>
                              <w:spacing w:val="-2"/>
                              <w:sz w:val="16"/>
                            </w:rPr>
                            <w:t>02/08/2019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.919998pt;margin-top:793.757813pt;width:433.25pt;height:10.95pt;mso-position-horizontal-relative:page;mso-position-vertical-relative:page;z-index:-15838208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336A"/>
                        <w:sz w:val="16"/>
                      </w:rPr>
                      <w:t>Diário Oficial Eletrônico instituído e regulamentado pelo Ato PGJ nº 10/2019, de 01 de agosto de 2019 – DOE </w:t>
                    </w:r>
                    <w:r>
                      <w:rPr>
                        <w:color w:val="00336A"/>
                        <w:spacing w:val="-2"/>
                        <w:sz w:val="16"/>
                      </w:rPr>
                      <w:t>02/08/2019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8784">
              <wp:simplePos x="0" y="0"/>
              <wp:positionH relativeFrom="page">
                <wp:posOffset>7015988</wp:posOffset>
              </wp:positionH>
              <wp:positionV relativeFrom="page">
                <wp:posOffset>10235530</wp:posOffset>
              </wp:positionV>
              <wp:extent cx="96520" cy="16764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965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2.440002pt;margin-top:805.947266pt;width:7.6pt;height:13.2pt;mso-position-horizontal-relative:page;mso-position-vertical-relative:page;z-index:-15837696" type="#_x0000_t202" id="docshape3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7248">
              <wp:simplePos x="0" y="0"/>
              <wp:positionH relativeFrom="page">
                <wp:posOffset>4780153</wp:posOffset>
              </wp:positionH>
              <wp:positionV relativeFrom="page">
                <wp:posOffset>50465</wp:posOffset>
              </wp:positionV>
              <wp:extent cx="2428875" cy="19177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428875" cy="1917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12" w:lineRule="auto" w:before="2"/>
                            <w:ind w:left="1289" w:right="18" w:hanging="1270"/>
                            <w:jc w:val="left"/>
                            <w:rPr>
                              <w:sz w:val="10"/>
                            </w:rPr>
                          </w:pPr>
                          <w:r>
                            <w:rPr>
                              <w:sz w:val="10"/>
                            </w:rPr>
                            <w:t>Assinado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digitalmente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por: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PROCURADORIA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GERAL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JUSTICA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DO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ESTADO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DE</w:t>
                          </w:r>
                          <w:r>
                            <w:rPr>
                              <w:spacing w:val="40"/>
                              <w:sz w:val="10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0"/>
                            </w:rPr>
                            <w:t>ALAGOA:12472734000152.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76.390015pt;margin-top:3.973633pt;width:191.25pt;height:15.1pt;mso-position-horizontal-relative:page;mso-position-vertical-relative:page;z-index:-15839232" type="#_x0000_t202" id="docshape1" filled="false" stroked="false">
              <v:textbox inset="0,0,0,0">
                <w:txbxContent>
                  <w:p>
                    <w:pPr>
                      <w:spacing w:line="312" w:lineRule="auto" w:before="2"/>
                      <w:ind w:left="1289" w:right="18" w:hanging="1270"/>
                      <w:jc w:val="left"/>
                      <w:rPr>
                        <w:sz w:val="10"/>
                      </w:rPr>
                    </w:pPr>
                    <w:r>
                      <w:rPr>
                        <w:sz w:val="10"/>
                      </w:rPr>
                      <w:t>Assinado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digitalmente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por: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PROCURADORIA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GERAL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DE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JUSTICA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DO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ESTADO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DE</w:t>
                    </w:r>
                    <w:r>
                      <w:rPr>
                        <w:spacing w:val="40"/>
                        <w:sz w:val="10"/>
                      </w:rPr>
                      <w:t> </w:t>
                    </w:r>
                    <w:r>
                      <w:rPr>
                        <w:spacing w:val="-2"/>
                        <w:sz w:val="10"/>
                      </w:rPr>
                      <w:t>ALAGOA:12472734000152.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8"/>
      <w:szCs w:val="1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68"/>
      <w:jc w:val="center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2025-07-18T16:16:56Z</dcterms:created>
  <dcterms:modified xsi:type="dcterms:W3CDTF">2025-07-18T16:16:56Z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2025-07-18T00:00:00Z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2025-07-18T00:00:00Z</vt:filetime>
  </property>
</Properties>
</file>