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left="92"/>
      </w:pPr>
      <w:r>
        <w:rPr/>
        <w:t>Alagoas </w:t>
      </w:r>
      <w:r>
        <w:rPr>
          <w:spacing w:val="-2"/>
        </w:rPr>
        <w:t>(ESMP/AL).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Gabinete do Procurador-Geral de Justiça, em Maceió, 10 de fevereiro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92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92"/>
      </w:pPr>
      <w:r>
        <w:rPr/>
        <w:t>ATO PGJ Nº </w:t>
      </w:r>
      <w:r>
        <w:rPr>
          <w:spacing w:val="-2"/>
        </w:rPr>
        <w:t>07/2025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/>
      </w:pPr>
      <w:r>
        <w:rPr/>
        <w:t>Dispõe</w:t>
      </w:r>
      <w:r>
        <w:rPr>
          <w:spacing w:val="21"/>
        </w:rPr>
        <w:t> </w:t>
      </w:r>
      <w:r>
        <w:rPr/>
        <w:t>sobre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Política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Gestão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Portfólio,</w:t>
      </w:r>
      <w:r>
        <w:rPr>
          <w:spacing w:val="21"/>
        </w:rPr>
        <w:t> </w:t>
      </w:r>
      <w:r>
        <w:rPr/>
        <w:t>Programas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Projetos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Tecnologia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Informação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Ministério</w:t>
      </w:r>
      <w:r>
        <w:rPr>
          <w:spacing w:val="21"/>
        </w:rPr>
        <w:t> </w:t>
      </w:r>
      <w:r>
        <w:rPr/>
        <w:t>Público</w:t>
      </w:r>
      <w:r>
        <w:rPr>
          <w:spacing w:val="21"/>
        </w:rPr>
        <w:t> </w:t>
      </w:r>
      <w:r>
        <w:rPr/>
        <w:t>do Estado de Alagoas (PGPs-TI/MPAL)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r>
        <w:rPr/>
        <w:t>CAPÍTULO </w:t>
      </w:r>
      <w:r>
        <w:rPr>
          <w:spacing w:val="-10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DAS DISPOSIÇÕES </w:t>
      </w:r>
      <w:r>
        <w:rPr>
          <w:spacing w:val="-2"/>
          <w:sz w:val="18"/>
        </w:rPr>
        <w:t>GERAIS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 w:right="88"/>
        <w:jc w:val="both"/>
      </w:pPr>
      <w:r>
        <w:rPr/>
        <w:t>Art. 1º Instituir, no âmbito do Ministério Público do Estado de Alagoas, a Política de Gestão de Portfólio, Programas e Projetos</w:t>
      </w:r>
      <w:r>
        <w:rPr>
          <w:spacing w:val="40"/>
        </w:rPr>
        <w:t> </w:t>
      </w:r>
      <w:r>
        <w:rPr/>
        <w:t>de Tecnologia da Informação - PGPs-TI.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92" w:right="87"/>
        <w:jc w:val="both"/>
      </w:pPr>
      <w:r>
        <w:rPr/>
        <w:t>Art. 2º A Política de Gestão de Portfólio, Programas e Projetos de Tecnologia da Informação - PGPs-TI deverá observar a Política de Governança de Tecnologia da Informação (PGTI), Plano Estratégico de Tecnologia da Informação (PETI), o Plano Diretor de Tecnologia da Informação (PDTI), o Plano Estratégico Institucional (PEI).</w:t>
      </w:r>
    </w:p>
    <w:p>
      <w:pPr>
        <w:pStyle w:val="BodyText"/>
        <w:spacing w:before="11"/>
      </w:pPr>
    </w:p>
    <w:p>
      <w:pPr>
        <w:pStyle w:val="Heading1"/>
      </w:pPr>
      <w:r>
        <w:rPr/>
        <w:t>CAPÍTULO </w:t>
      </w:r>
      <w:r>
        <w:rPr>
          <w:spacing w:val="-10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DOS </w:t>
      </w:r>
      <w:r>
        <w:rPr>
          <w:spacing w:val="-2"/>
          <w:sz w:val="18"/>
        </w:rPr>
        <w:t>CONCEITOS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3° Para os efeitos do presente ato, considera-</w:t>
      </w:r>
      <w:r>
        <w:rPr>
          <w:spacing w:val="-5"/>
        </w:rPr>
        <w:t>se: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demanda de TI: descreve a necessidade dos clientes por novos produtos ou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portfólio de TI: conjunto de projetos e serviços de TI que visam ao alcance dos objetivos estratégicos </w:t>
      </w:r>
      <w:r>
        <w:rPr>
          <w:spacing w:val="-2"/>
          <w:sz w:val="18"/>
        </w:rPr>
        <w:t>institucionais;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programa de TI: conjunto de projetos e serviços de TI inter-relacionados que geram benefício </w:t>
      </w:r>
      <w:r>
        <w:rPr>
          <w:spacing w:val="-2"/>
          <w:sz w:val="18"/>
        </w:rPr>
        <w:t>comum;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9" w:lineRule="auto" w:before="0" w:after="0"/>
        <w:ind w:left="92" w:right="87" w:firstLine="0"/>
        <w:jc w:val="both"/>
        <w:rPr>
          <w:sz w:val="18"/>
        </w:rPr>
      </w:pPr>
      <w:r>
        <w:rPr>
          <w:sz w:val="18"/>
        </w:rPr>
        <w:t>- projeto de TI: conjunto de ações e atividades que tem por objetivo gerar um produto ou serviço de TI dentro de um prazo </w:t>
      </w:r>
      <w:r>
        <w:rPr>
          <w:spacing w:val="-2"/>
          <w:sz w:val="18"/>
        </w:rPr>
        <w:t>determinado;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262" w:right="0" w:hanging="170"/>
        <w:jc w:val="left"/>
        <w:rPr>
          <w:sz w:val="18"/>
        </w:rPr>
      </w:pPr>
      <w:r>
        <w:rPr>
          <w:sz w:val="18"/>
        </w:rPr>
        <w:t>- gestor de negócios: membro ou servidor detentor dos conhecimentos necessários para realização do programa ou </w:t>
      </w:r>
      <w:r>
        <w:rPr>
          <w:spacing w:val="-2"/>
          <w:sz w:val="18"/>
        </w:rPr>
        <w:t>projeto.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spacing w:line="249" w:lineRule="auto" w:before="1"/>
        <w:ind w:right="8939"/>
      </w:pPr>
      <w:r>
        <w:rPr/>
        <w:t>CAPÍTULO II</w:t>
      </w:r>
      <w:r>
        <w:rPr>
          <w:spacing w:val="40"/>
        </w:rPr>
        <w:t> </w:t>
      </w:r>
      <w:r>
        <w:rPr/>
        <w:t>DOS</w:t>
      </w:r>
      <w:r>
        <w:rPr>
          <w:spacing w:val="-13"/>
        </w:rPr>
        <w:t> </w:t>
      </w:r>
      <w:r>
        <w:rPr/>
        <w:t>OBJETIVOS</w:t>
      </w:r>
    </w:p>
    <w:p>
      <w:pPr>
        <w:pStyle w:val="BodyText"/>
        <w:spacing w:before="10"/>
      </w:pPr>
    </w:p>
    <w:p>
      <w:pPr>
        <w:pStyle w:val="BodyText"/>
        <w:ind w:left="92"/>
      </w:pPr>
      <w:r>
        <w:rPr/>
        <w:t>Art. 4º A PGPs-TI tem por objetivos </w:t>
      </w:r>
      <w:r>
        <w:rPr>
          <w:spacing w:val="-2"/>
        </w:rPr>
        <w:t>gerais: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promover o alinhamento da TI com a estratégia da </w:t>
      </w:r>
      <w:r>
        <w:rPr>
          <w:spacing w:val="-2"/>
          <w:sz w:val="18"/>
        </w:rPr>
        <w:t>instituição;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otimizar a execução do portfólio de programas e projetos de TI em resposta às necessidades e prioridades da </w:t>
      </w:r>
      <w:r>
        <w:rPr>
          <w:spacing w:val="-2"/>
          <w:sz w:val="18"/>
        </w:rPr>
        <w:t>instituição;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0" w:after="0"/>
        <w:ind w:left="292" w:right="0" w:hanging="200"/>
        <w:jc w:val="left"/>
        <w:rPr>
          <w:sz w:val="18"/>
        </w:rPr>
      </w:pPr>
      <w:r>
        <w:rPr>
          <w:sz w:val="18"/>
        </w:rPr>
        <w:t>- executar a orientação estratégica estabelecida para investimentos de acordo com a visão </w:t>
      </w:r>
      <w:r>
        <w:rPr>
          <w:spacing w:val="-2"/>
          <w:sz w:val="18"/>
        </w:rPr>
        <w:t>organizacional;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9" w:lineRule="auto" w:before="0" w:after="0"/>
        <w:ind w:left="92" w:right="81" w:firstLine="0"/>
        <w:jc w:val="both"/>
        <w:rPr>
          <w:sz w:val="18"/>
        </w:rPr>
      </w:pPr>
      <w:r>
        <w:rPr>
          <w:sz w:val="18"/>
        </w:rPr>
        <w:t>- promover o balanceamento adequado entre os custos e os benefícios gerados pelos serviços e produtos de TI disponibilizados para a instituição;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40" w:lineRule="auto" w:before="1" w:after="0"/>
        <w:ind w:left="262" w:right="0" w:hanging="170"/>
        <w:jc w:val="left"/>
        <w:rPr>
          <w:sz w:val="18"/>
        </w:rPr>
      </w:pPr>
      <w:r>
        <w:rPr>
          <w:sz w:val="18"/>
        </w:rPr>
        <w:t>- assegurar transparência ao processo de priorização e atendimento das demandas de serviços e produtos de </w:t>
      </w:r>
      <w:r>
        <w:rPr>
          <w:spacing w:val="-5"/>
          <w:sz w:val="18"/>
        </w:rPr>
        <w:t>TI.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99" w:footer="725" w:top="2540" w:bottom="920" w:left="708" w:right="708"/>
          <w:pgNumType w:start="12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  <w:spacing w:line="249" w:lineRule="auto"/>
        <w:ind w:right="8899"/>
      </w:pPr>
      <w:r>
        <w:rPr/>
        <w:t>CAPÍTULO III</w:t>
      </w:r>
      <w:r>
        <w:rPr>
          <w:spacing w:val="40"/>
        </w:rPr>
        <w:t> </w:t>
      </w:r>
      <w:r>
        <w:rPr/>
        <w:t>DAS</w:t>
      </w:r>
      <w:r>
        <w:rPr>
          <w:spacing w:val="-13"/>
        </w:rPr>
        <w:t> </w:t>
      </w:r>
      <w:r>
        <w:rPr/>
        <w:t>DIRETRIZES</w:t>
      </w:r>
    </w:p>
    <w:p>
      <w:pPr>
        <w:pStyle w:val="BodyText"/>
        <w:spacing w:before="11"/>
      </w:pPr>
    </w:p>
    <w:p>
      <w:pPr>
        <w:pStyle w:val="BodyText"/>
        <w:ind w:left="92"/>
      </w:pPr>
      <w:r>
        <w:rPr/>
        <w:t>Art. 5º A PGPs-TI deve ser </w:t>
      </w:r>
      <w:r>
        <w:rPr>
          <w:spacing w:val="-2"/>
        </w:rPr>
        <w:t>aplicada: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193" w:val="left" w:leader="none"/>
        </w:tabs>
        <w:spacing w:line="249" w:lineRule="auto" w:before="0" w:after="0"/>
        <w:ind w:left="92" w:right="88" w:firstLine="0"/>
        <w:jc w:val="both"/>
        <w:rPr>
          <w:sz w:val="18"/>
        </w:rPr>
      </w:pPr>
      <w:r>
        <w:rPr>
          <w:sz w:val="18"/>
        </w:rPr>
        <w:t>- na avaliação, aprovação e priorização dos programas e projetos de TI de forma alinhada aos objetivos estratégicos e levando em consideração os riscos e o valor gerado para a instituição;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249" w:lineRule="auto" w:before="0" w:after="0"/>
        <w:ind w:left="92" w:right="88" w:firstLine="0"/>
        <w:jc w:val="both"/>
        <w:rPr>
          <w:sz w:val="18"/>
        </w:rPr>
      </w:pPr>
      <w:r>
        <w:rPr>
          <w:sz w:val="18"/>
        </w:rPr>
        <w:t>- no processo de tomada de decisões no âmbito do Comitê Estratégico de Tecnologia da Informação (CETI) e da Diretoria de Tecnologia da Informação (DTI).</w:t>
      </w:r>
    </w:p>
    <w:p>
      <w:pPr>
        <w:pStyle w:val="BodyText"/>
        <w:spacing w:before="11"/>
      </w:pPr>
    </w:p>
    <w:p>
      <w:pPr>
        <w:pStyle w:val="Heading1"/>
      </w:pPr>
      <w:r>
        <w:rPr/>
        <w:t>CAPÍTULO </w:t>
      </w:r>
      <w:r>
        <w:rPr>
          <w:spacing w:val="-5"/>
        </w:rPr>
        <w:t>IV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DOS PAPÉIS E </w:t>
      </w:r>
      <w:r>
        <w:rPr>
          <w:spacing w:val="-2"/>
          <w:sz w:val="18"/>
        </w:rPr>
        <w:t>RESPONSABILIDADES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6° Compete ao Comitê Estratégico de Tecnologia da Informação </w:t>
      </w:r>
      <w:r>
        <w:rPr>
          <w:spacing w:val="-2"/>
        </w:rPr>
        <w:t>(CETI):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212" w:val="left" w:leader="none"/>
        </w:tabs>
        <w:spacing w:line="249" w:lineRule="auto" w:before="0" w:after="0"/>
        <w:ind w:left="92" w:right="84" w:firstLine="0"/>
        <w:jc w:val="both"/>
        <w:rPr>
          <w:sz w:val="18"/>
        </w:rPr>
      </w:pPr>
      <w:r>
        <w:rPr>
          <w:sz w:val="18"/>
        </w:rPr>
        <w:t>- assegurar que os programas, projetos, produtos e serviços de TI estejam gerando valor para a instituição a um custo justificável e com riscos controlados;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4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conduzir a avaliação, aprovação e priorização das demandas por produtos e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249" w:lineRule="auto" w:before="0" w:after="0"/>
        <w:ind w:left="92" w:right="66" w:firstLine="0"/>
        <w:jc w:val="both"/>
        <w:rPr>
          <w:sz w:val="18"/>
        </w:rPr>
      </w:pPr>
      <w:r>
        <w:rPr>
          <w:sz w:val="18"/>
        </w:rPr>
        <w:t>- monitorar a execução do portfólio, propondo ajustes, conforme necessário, em resposta ao desempenho dos programas, projetos, produtos e serviços ou às mudanças nas prioridades da instituição.</w:t>
      </w:r>
    </w:p>
    <w:p>
      <w:pPr>
        <w:pStyle w:val="BodyText"/>
        <w:spacing w:before="11"/>
      </w:pPr>
    </w:p>
    <w:p>
      <w:pPr>
        <w:pStyle w:val="BodyText"/>
        <w:ind w:left="92"/>
      </w:pPr>
      <w:r>
        <w:rPr/>
        <w:t>Art. 7° Compete à Diretoria de Tecnologia da </w:t>
      </w:r>
      <w:r>
        <w:rPr>
          <w:spacing w:val="-2"/>
        </w:rPr>
        <w:t>Informação: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auxiliar o CETI na avaliação, aprovação e priorização das demandas por produtos e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manter o CETI e os membros da alta administração informados quanto à execução do </w:t>
      </w:r>
      <w:r>
        <w:rPr>
          <w:spacing w:val="-2"/>
          <w:sz w:val="18"/>
        </w:rPr>
        <w:t>portfólio;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320" w:val="left" w:leader="none"/>
        </w:tabs>
        <w:spacing w:line="249" w:lineRule="auto" w:before="0" w:after="0"/>
        <w:ind w:left="92" w:right="84" w:firstLine="0"/>
        <w:jc w:val="both"/>
        <w:rPr>
          <w:sz w:val="18"/>
        </w:rPr>
      </w:pPr>
      <w:r>
        <w:rPr>
          <w:sz w:val="18"/>
        </w:rPr>
        <w:t>- prever, adequar e disponibilizar a capacidade da infraestrutura de TI necessária para o cumprimento do Portfólio de Programas e Projetos de TI.</w:t>
      </w:r>
    </w:p>
    <w:p>
      <w:pPr>
        <w:pStyle w:val="BodyText"/>
        <w:spacing w:before="10"/>
      </w:pPr>
    </w:p>
    <w:p>
      <w:pPr>
        <w:pStyle w:val="BodyText"/>
        <w:spacing w:before="1"/>
        <w:ind w:left="92"/>
      </w:pPr>
      <w:r>
        <w:rPr/>
        <w:t>Art. 8° Compete à Seção de Projetos de Tecnologia da </w:t>
      </w:r>
      <w:r>
        <w:rPr>
          <w:spacing w:val="-2"/>
        </w:rPr>
        <w:t>Informação: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192" w:val="left" w:leader="none"/>
        </w:tabs>
        <w:spacing w:line="240" w:lineRule="auto" w:before="1" w:after="0"/>
        <w:ind w:left="192" w:right="0" w:hanging="100"/>
        <w:jc w:val="left"/>
        <w:rPr>
          <w:sz w:val="18"/>
        </w:rPr>
      </w:pPr>
      <w:r>
        <w:rPr>
          <w:sz w:val="18"/>
        </w:rPr>
        <w:t>- receber e registrar as demandas dos clientes, preocupando-se sempre em manter o histórico acessível aos </w:t>
      </w:r>
      <w:r>
        <w:rPr>
          <w:spacing w:val="-2"/>
          <w:sz w:val="18"/>
        </w:rPr>
        <w:t>interessados;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6"/>
        </w:numPr>
        <w:tabs>
          <w:tab w:pos="262" w:val="left" w:leader="none"/>
        </w:tabs>
        <w:spacing w:line="249" w:lineRule="auto" w:before="1" w:after="0"/>
        <w:ind w:left="92" w:right="85" w:firstLine="0"/>
        <w:jc w:val="both"/>
        <w:rPr>
          <w:sz w:val="18"/>
        </w:rPr>
      </w:pPr>
      <w:r>
        <w:rPr>
          <w:sz w:val="18"/>
        </w:rPr>
        <w:t>- fazer o entendimento inicial das demandas, entrando em contato com o demandante / gestor de negócio, sempre que </w:t>
      </w:r>
      <w:r>
        <w:rPr>
          <w:spacing w:val="-2"/>
          <w:sz w:val="18"/>
        </w:rPr>
        <w:t>necessário;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9" w:lineRule="auto" w:before="0" w:after="0"/>
        <w:ind w:left="92" w:right="87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identificar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alinhamento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2"/>
          <w:sz w:val="18"/>
        </w:rPr>
        <w:t> </w:t>
      </w:r>
      <w:r>
        <w:rPr>
          <w:sz w:val="18"/>
        </w:rPr>
        <w:t>demandas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projetos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Planejamento</w:t>
      </w:r>
      <w:r>
        <w:rPr>
          <w:spacing w:val="-2"/>
          <w:sz w:val="18"/>
        </w:rPr>
        <w:t> </w:t>
      </w:r>
      <w:r>
        <w:rPr>
          <w:sz w:val="18"/>
        </w:rPr>
        <w:t>Estratégico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Tecnologia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Informação</w:t>
      </w:r>
      <w:r>
        <w:rPr>
          <w:spacing w:val="-2"/>
          <w:sz w:val="18"/>
        </w:rPr>
        <w:t> </w:t>
      </w:r>
      <w:r>
        <w:rPr>
          <w:sz w:val="18"/>
        </w:rPr>
        <w:t>(PETI),</w:t>
      </w:r>
      <w:r>
        <w:rPr>
          <w:spacing w:val="-2"/>
          <w:sz w:val="18"/>
        </w:rPr>
        <w:t> </w:t>
      </w:r>
      <w:r>
        <w:rPr>
          <w:sz w:val="18"/>
        </w:rPr>
        <w:t>Plano Diretor de Tecnologia da Informação (PDTI) e o Planejamento Estratégico Institucional (PEI); a) encaminhar ao(s) Chefe(s) de Seção(ões)</w:t>
      </w:r>
      <w:r>
        <w:rPr>
          <w:spacing w:val="-2"/>
          <w:sz w:val="18"/>
        </w:rPr>
        <w:t> </w:t>
      </w:r>
      <w:r>
        <w:rPr>
          <w:sz w:val="18"/>
        </w:rPr>
        <w:t>relacionada(s)</w:t>
      </w:r>
      <w:r>
        <w:rPr>
          <w:spacing w:val="-2"/>
          <w:sz w:val="18"/>
        </w:rPr>
        <w:t> </w:t>
      </w:r>
      <w:r>
        <w:rPr>
          <w:sz w:val="18"/>
        </w:rPr>
        <w:t>com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natureza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demanda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análise</w:t>
      </w:r>
      <w:r>
        <w:rPr>
          <w:spacing w:val="-2"/>
          <w:sz w:val="18"/>
        </w:rPr>
        <w:t> </w:t>
      </w:r>
      <w:r>
        <w:rPr>
          <w:sz w:val="18"/>
        </w:rPr>
        <w:t>técnica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relatório;</w:t>
      </w:r>
      <w:r>
        <w:rPr>
          <w:spacing w:val="-2"/>
          <w:sz w:val="18"/>
        </w:rPr>
        <w:t> </w:t>
      </w:r>
      <w:r>
        <w:rPr>
          <w:sz w:val="18"/>
        </w:rPr>
        <w:t>b)</w:t>
      </w:r>
      <w:r>
        <w:rPr>
          <w:spacing w:val="-2"/>
          <w:sz w:val="18"/>
        </w:rPr>
        <w:t> </w:t>
      </w:r>
      <w:r>
        <w:rPr>
          <w:sz w:val="18"/>
        </w:rPr>
        <w:t>elaborar</w:t>
      </w:r>
      <w:r>
        <w:rPr>
          <w:spacing w:val="-2"/>
          <w:sz w:val="18"/>
        </w:rPr>
        <w:t> </w:t>
      </w:r>
      <w:r>
        <w:rPr>
          <w:sz w:val="18"/>
        </w:rPr>
        <w:t>relatório</w:t>
      </w:r>
      <w:r>
        <w:rPr>
          <w:spacing w:val="-2"/>
          <w:sz w:val="18"/>
        </w:rPr>
        <w:t> </w:t>
      </w:r>
      <w:r>
        <w:rPr>
          <w:sz w:val="18"/>
        </w:rPr>
        <w:t>consolidado</w:t>
      </w:r>
      <w:r>
        <w:rPr>
          <w:spacing w:val="-2"/>
          <w:sz w:val="18"/>
        </w:rPr>
        <w:t> </w:t>
      </w:r>
      <w:r>
        <w:rPr>
          <w:sz w:val="18"/>
        </w:rPr>
        <w:t>sobre</w:t>
      </w:r>
      <w:r>
        <w:rPr>
          <w:spacing w:val="-2"/>
          <w:sz w:val="18"/>
        </w:rPr>
        <w:t> </w:t>
      </w:r>
      <w:r>
        <w:rPr>
          <w:sz w:val="18"/>
        </w:rPr>
        <w:t>a viabilidade</w:t>
      </w:r>
      <w:r>
        <w:rPr>
          <w:spacing w:val="-1"/>
          <w:sz w:val="18"/>
        </w:rPr>
        <w:t> </w:t>
      </w:r>
      <w:r>
        <w:rPr>
          <w:sz w:val="18"/>
        </w:rPr>
        <w:t>técnica,</w:t>
      </w:r>
      <w:r>
        <w:rPr>
          <w:spacing w:val="-1"/>
          <w:sz w:val="18"/>
        </w:rPr>
        <w:t> </w:t>
      </w:r>
      <w:r>
        <w:rPr>
          <w:sz w:val="18"/>
        </w:rPr>
        <w:t>custos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força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trabalho</w:t>
      </w:r>
      <w:r>
        <w:rPr>
          <w:spacing w:val="-1"/>
          <w:sz w:val="18"/>
        </w:rPr>
        <w:t> </w:t>
      </w:r>
      <w:r>
        <w:rPr>
          <w:sz w:val="18"/>
        </w:rPr>
        <w:t>das</w:t>
      </w:r>
      <w:r>
        <w:rPr>
          <w:spacing w:val="-1"/>
          <w:sz w:val="18"/>
        </w:rPr>
        <w:t> </w:t>
      </w:r>
      <w:r>
        <w:rPr>
          <w:sz w:val="18"/>
        </w:rPr>
        <w:t>possíveis</w:t>
      </w:r>
      <w:r>
        <w:rPr>
          <w:spacing w:val="-1"/>
          <w:sz w:val="18"/>
        </w:rPr>
        <w:t> </w:t>
      </w:r>
      <w:r>
        <w:rPr>
          <w:sz w:val="18"/>
        </w:rPr>
        <w:t>soluções</w:t>
      </w:r>
      <w:r>
        <w:rPr>
          <w:spacing w:val="-1"/>
          <w:sz w:val="18"/>
        </w:rPr>
        <w:t> </w:t>
      </w:r>
      <w:r>
        <w:rPr>
          <w:sz w:val="18"/>
        </w:rPr>
        <w:t>propostas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atendimento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demanda;</w:t>
      </w:r>
      <w:r>
        <w:rPr>
          <w:spacing w:val="-1"/>
          <w:sz w:val="18"/>
        </w:rPr>
        <w:t> </w:t>
      </w:r>
      <w:r>
        <w:rPr>
          <w:sz w:val="18"/>
        </w:rPr>
        <w:t>c)</w:t>
      </w:r>
      <w:r>
        <w:rPr>
          <w:spacing w:val="-1"/>
          <w:sz w:val="18"/>
        </w:rPr>
        <w:t> </w:t>
      </w:r>
      <w:r>
        <w:rPr>
          <w:sz w:val="18"/>
        </w:rPr>
        <w:t>encaminhar</w:t>
      </w:r>
      <w:r>
        <w:rPr>
          <w:spacing w:val="-1"/>
          <w:sz w:val="18"/>
        </w:rPr>
        <w:t> </w:t>
      </w:r>
      <w:r>
        <w:rPr>
          <w:sz w:val="18"/>
        </w:rPr>
        <w:t>o relatório consolidado para o Diretor de Tecnologia da Informação (DTI).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6"/>
        </w:numPr>
        <w:tabs>
          <w:tab w:pos="329" w:val="left" w:leader="none"/>
        </w:tabs>
        <w:spacing w:line="249" w:lineRule="auto" w:before="0" w:after="0"/>
        <w:ind w:left="92" w:right="84" w:firstLine="0"/>
        <w:jc w:val="both"/>
        <w:rPr>
          <w:sz w:val="18"/>
        </w:rPr>
      </w:pPr>
      <w:r>
        <w:rPr>
          <w:sz w:val="18"/>
        </w:rPr>
        <w:t>- O Diretor de Tecnologia da Informação levará os relatórios de cada demanda ao Comitê Estratégico de Tecnologia da Informação (CETI) para sua apreciação e deliberação, utilizando-se da Matriz de Prioridades prevista no Plano Estratégico de Tecnologia da Informação (PETI), levando-se em consideração os critérios e fatores ponderados visando a definição da priorização de demandas, projetos, programas e ações de TI.</w:t>
      </w:r>
    </w:p>
    <w:p>
      <w:pPr>
        <w:pStyle w:val="BodyText"/>
        <w:spacing w:before="12"/>
      </w:pPr>
    </w:p>
    <w:p>
      <w:pPr>
        <w:pStyle w:val="BodyText"/>
        <w:ind w:left="92"/>
      </w:pPr>
      <w:r>
        <w:rPr/>
        <w:t>§1° Os procedimentos elencados nos incisos I, II e III, </w:t>
      </w:r>
      <w:r>
        <w:rPr>
          <w:spacing w:val="-2"/>
        </w:rPr>
        <w:t>devem: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ser realizados por meio de formulário próprio, em contato direto e pessoal com o </w:t>
      </w:r>
      <w:r>
        <w:rPr>
          <w:spacing w:val="-2"/>
          <w:sz w:val="18"/>
        </w:rPr>
        <w:t>cliente;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242" w:val="left" w:leader="none"/>
        </w:tabs>
        <w:spacing w:line="240" w:lineRule="auto" w:before="0" w:after="0"/>
        <w:ind w:left="242" w:right="0" w:hanging="150"/>
        <w:jc w:val="left"/>
        <w:rPr>
          <w:sz w:val="18"/>
        </w:rPr>
      </w:pPr>
      <w:r>
        <w:rPr>
          <w:sz w:val="18"/>
        </w:rPr>
        <w:t>- permitir identificar se os benefícios esperados descritos inicialmente na demanda foram </w:t>
      </w:r>
      <w:r>
        <w:rPr>
          <w:spacing w:val="-2"/>
          <w:sz w:val="18"/>
        </w:rPr>
        <w:t>atendidos;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332" w:val="left" w:leader="none"/>
        </w:tabs>
        <w:spacing w:line="240" w:lineRule="auto" w:before="0" w:after="0"/>
        <w:ind w:left="332" w:right="0" w:hanging="240"/>
        <w:jc w:val="left"/>
        <w:rPr>
          <w:sz w:val="18"/>
        </w:rPr>
      </w:pPr>
      <w:r>
        <w:rPr>
          <w:sz w:val="18"/>
        </w:rPr>
        <w:t>-</w:t>
      </w:r>
      <w:r>
        <w:rPr>
          <w:spacing w:val="53"/>
          <w:sz w:val="18"/>
        </w:rPr>
        <w:t> </w:t>
      </w:r>
      <w:r>
        <w:rPr>
          <w:sz w:val="18"/>
        </w:rPr>
        <w:t>viabilizar</w:t>
      </w:r>
      <w:r>
        <w:rPr>
          <w:spacing w:val="55"/>
          <w:sz w:val="18"/>
        </w:rPr>
        <w:t> </w:t>
      </w:r>
      <w:r>
        <w:rPr>
          <w:sz w:val="18"/>
        </w:rPr>
        <w:t>o</w:t>
      </w:r>
      <w:r>
        <w:rPr>
          <w:spacing w:val="55"/>
          <w:sz w:val="18"/>
        </w:rPr>
        <w:t> </w:t>
      </w:r>
      <w:r>
        <w:rPr>
          <w:sz w:val="18"/>
        </w:rPr>
        <w:t>levantamento</w:t>
      </w:r>
      <w:r>
        <w:rPr>
          <w:spacing w:val="55"/>
          <w:sz w:val="18"/>
        </w:rPr>
        <w:t> </w:t>
      </w:r>
      <w:r>
        <w:rPr>
          <w:sz w:val="18"/>
        </w:rPr>
        <w:t>de</w:t>
      </w:r>
      <w:r>
        <w:rPr>
          <w:spacing w:val="55"/>
          <w:sz w:val="18"/>
        </w:rPr>
        <w:t> </w:t>
      </w:r>
      <w:r>
        <w:rPr>
          <w:sz w:val="18"/>
        </w:rPr>
        <w:t>propostas</w:t>
      </w:r>
      <w:r>
        <w:rPr>
          <w:spacing w:val="56"/>
          <w:sz w:val="18"/>
        </w:rPr>
        <w:t> </w:t>
      </w:r>
      <w:r>
        <w:rPr>
          <w:sz w:val="18"/>
        </w:rPr>
        <w:t>de</w:t>
      </w:r>
      <w:r>
        <w:rPr>
          <w:spacing w:val="55"/>
          <w:sz w:val="18"/>
        </w:rPr>
        <w:t> </w:t>
      </w:r>
      <w:r>
        <w:rPr>
          <w:sz w:val="18"/>
        </w:rPr>
        <w:t>melhorias</w:t>
      </w:r>
      <w:r>
        <w:rPr>
          <w:spacing w:val="55"/>
          <w:sz w:val="18"/>
        </w:rPr>
        <w:t> </w:t>
      </w:r>
      <w:r>
        <w:rPr>
          <w:sz w:val="18"/>
        </w:rPr>
        <w:t>nos</w:t>
      </w:r>
      <w:r>
        <w:rPr>
          <w:spacing w:val="55"/>
          <w:sz w:val="18"/>
        </w:rPr>
        <w:t> </w:t>
      </w:r>
      <w:r>
        <w:rPr>
          <w:sz w:val="18"/>
        </w:rPr>
        <w:t>processos,</w:t>
      </w:r>
      <w:r>
        <w:rPr>
          <w:spacing w:val="55"/>
          <w:sz w:val="18"/>
        </w:rPr>
        <w:t> </w:t>
      </w:r>
      <w:r>
        <w:rPr>
          <w:sz w:val="18"/>
        </w:rPr>
        <w:t>serviços</w:t>
      </w:r>
      <w:r>
        <w:rPr>
          <w:spacing w:val="55"/>
          <w:sz w:val="18"/>
        </w:rPr>
        <w:t> </w:t>
      </w:r>
      <w:r>
        <w:rPr>
          <w:sz w:val="18"/>
        </w:rPr>
        <w:t>ou</w:t>
      </w:r>
      <w:r>
        <w:rPr>
          <w:spacing w:val="56"/>
          <w:sz w:val="18"/>
        </w:rPr>
        <w:t> </w:t>
      </w:r>
      <w:r>
        <w:rPr>
          <w:sz w:val="18"/>
        </w:rPr>
        <w:t>produtos</w:t>
      </w:r>
      <w:r>
        <w:rPr>
          <w:spacing w:val="55"/>
          <w:sz w:val="18"/>
        </w:rPr>
        <w:t> </w:t>
      </w:r>
      <w:r>
        <w:rPr>
          <w:sz w:val="18"/>
        </w:rPr>
        <w:t>de</w:t>
      </w:r>
      <w:r>
        <w:rPr>
          <w:spacing w:val="55"/>
          <w:sz w:val="18"/>
        </w:rPr>
        <w:t> </w:t>
      </w:r>
      <w:r>
        <w:rPr>
          <w:sz w:val="18"/>
        </w:rPr>
        <w:t>TI</w:t>
      </w:r>
      <w:r>
        <w:rPr>
          <w:spacing w:val="55"/>
          <w:sz w:val="18"/>
        </w:rPr>
        <w:t> </w:t>
      </w:r>
      <w:r>
        <w:rPr>
          <w:sz w:val="18"/>
        </w:rPr>
        <w:t>para</w:t>
      </w:r>
      <w:r>
        <w:rPr>
          <w:spacing w:val="55"/>
          <w:sz w:val="18"/>
        </w:rPr>
        <w:t> </w:t>
      </w:r>
      <w:r>
        <w:rPr>
          <w:sz w:val="18"/>
        </w:rPr>
        <w:t>aprimorar</w:t>
      </w:r>
      <w:r>
        <w:rPr>
          <w:spacing w:val="56"/>
          <w:sz w:val="18"/>
        </w:rPr>
        <w:t> </w:t>
      </w:r>
      <w:r>
        <w:rPr>
          <w:spacing w:val="-10"/>
          <w:sz w:val="18"/>
        </w:rPr>
        <w:t>o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799" w:footer="725" w:top="2540" w:bottom="920" w:left="708" w:right="708"/>
        </w:sectPr>
      </w:pPr>
    </w:p>
    <w:p>
      <w:pPr>
        <w:pStyle w:val="BodyText"/>
        <w:spacing w:before="94"/>
      </w:pPr>
    </w:p>
    <w:p>
      <w:pPr>
        <w:pStyle w:val="BodyText"/>
        <w:ind w:left="92"/>
      </w:pPr>
      <w:r>
        <w:rPr/>
        <w:t>cumprimento dos benefícios esperados e o relacionamento com os </w:t>
      </w:r>
      <w:r>
        <w:rPr>
          <w:spacing w:val="-2"/>
        </w:rPr>
        <w:t>clientes.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92" w:right="2497"/>
      </w:pPr>
      <w:r>
        <w:rPr/>
        <w:t>§2°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excepcionais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possam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tratados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esse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apreciados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CETI. Art. 9º Caberá à Seção de Projetos de Tecnologia da Informação:</w:t>
      </w:r>
    </w:p>
    <w:p>
      <w:pPr>
        <w:pStyle w:val="ListParagraph"/>
        <w:numPr>
          <w:ilvl w:val="0"/>
          <w:numId w:val="8"/>
        </w:numPr>
        <w:tabs>
          <w:tab w:pos="199" w:val="left" w:leader="none"/>
        </w:tabs>
        <w:spacing w:line="249" w:lineRule="auto" w:before="0" w:after="0"/>
        <w:ind w:left="92" w:right="87" w:firstLine="0"/>
        <w:jc w:val="both"/>
        <w:rPr>
          <w:sz w:val="18"/>
        </w:rPr>
      </w:pPr>
      <w:r>
        <w:rPr>
          <w:sz w:val="18"/>
        </w:rPr>
        <w:t>- acompanhar a execução dos programas e projetos de TI; II - acompanhar a entrega de produtos e serviços de TI junto aos </w:t>
      </w:r>
      <w:r>
        <w:rPr>
          <w:spacing w:val="-2"/>
          <w:sz w:val="18"/>
        </w:rPr>
        <w:t>clientes;</w:t>
      </w: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432" w:lineRule="exact" w:before="40" w:after="0"/>
        <w:ind w:left="92" w:right="1615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verificar,</w:t>
      </w:r>
      <w:r>
        <w:rPr>
          <w:spacing w:val="-3"/>
          <w:sz w:val="18"/>
        </w:rPr>
        <w:t> </w:t>
      </w:r>
      <w:r>
        <w:rPr>
          <w:sz w:val="18"/>
        </w:rPr>
        <w:t>junto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3"/>
          <w:sz w:val="18"/>
        </w:rPr>
        <w:t> </w:t>
      </w:r>
      <w:r>
        <w:rPr>
          <w:sz w:val="18"/>
        </w:rPr>
        <w:t>demandante</w:t>
      </w:r>
      <w:r>
        <w:rPr>
          <w:spacing w:val="-3"/>
          <w:sz w:val="18"/>
        </w:rPr>
        <w:t> </w:t>
      </w:r>
      <w:r>
        <w:rPr>
          <w:sz w:val="18"/>
        </w:rPr>
        <w:t>/</w:t>
      </w:r>
      <w:r>
        <w:rPr>
          <w:spacing w:val="-3"/>
          <w:sz w:val="18"/>
        </w:rPr>
        <w:t> </w:t>
      </w:r>
      <w:r>
        <w:rPr>
          <w:sz w:val="18"/>
        </w:rPr>
        <w:t>gestor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negócios,</w:t>
      </w:r>
      <w:r>
        <w:rPr>
          <w:spacing w:val="-3"/>
          <w:sz w:val="18"/>
        </w:rPr>
        <w:t> </w:t>
      </w:r>
      <w:r>
        <w:rPr>
          <w:sz w:val="18"/>
        </w:rPr>
        <w:t>sua</w:t>
      </w:r>
      <w:r>
        <w:rPr>
          <w:spacing w:val="-3"/>
          <w:sz w:val="18"/>
        </w:rPr>
        <w:t> </w:t>
      </w:r>
      <w:r>
        <w:rPr>
          <w:sz w:val="18"/>
        </w:rPr>
        <w:t>satisfação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produtos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serviços</w:t>
      </w:r>
      <w:r>
        <w:rPr>
          <w:spacing w:val="-3"/>
          <w:sz w:val="18"/>
        </w:rPr>
        <w:t> </w:t>
      </w:r>
      <w:r>
        <w:rPr>
          <w:sz w:val="18"/>
        </w:rPr>
        <w:t>oferecidos. CAPÍTULO V</w:t>
      </w:r>
    </w:p>
    <w:p>
      <w:pPr>
        <w:pStyle w:val="Heading1"/>
        <w:spacing w:line="168" w:lineRule="exact"/>
      </w:pPr>
      <w:r>
        <w:rPr/>
        <w:t>DAS DISPOSIÇÕES </w:t>
      </w:r>
      <w:r>
        <w:rPr>
          <w:spacing w:val="-2"/>
        </w:rPr>
        <w:t>FINAIS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10° Deverão ser desenvolvidas e implementadas estratégias </w:t>
      </w:r>
      <w:r>
        <w:rPr>
          <w:spacing w:val="-5"/>
        </w:rPr>
        <w:t>de: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192" w:val="left" w:leader="none"/>
        </w:tabs>
        <w:spacing w:line="240" w:lineRule="auto" w:before="0" w:after="0"/>
        <w:ind w:left="192" w:right="0" w:hanging="100"/>
        <w:jc w:val="left"/>
        <w:rPr>
          <w:sz w:val="18"/>
        </w:rPr>
      </w:pPr>
      <w:r>
        <w:rPr>
          <w:sz w:val="18"/>
        </w:rPr>
        <w:t>- sensibilização da instituição quanto à importância da Gestão de Portfólio, Programas e </w:t>
      </w:r>
      <w:r>
        <w:rPr>
          <w:spacing w:val="-2"/>
          <w:sz w:val="18"/>
        </w:rPr>
        <w:t>Projetos;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9" w:lineRule="auto" w:before="0" w:after="0"/>
        <w:ind w:left="92" w:right="64" w:firstLine="0"/>
        <w:jc w:val="both"/>
        <w:rPr>
          <w:sz w:val="18"/>
        </w:rPr>
      </w:pPr>
      <w:r>
        <w:rPr>
          <w:sz w:val="18"/>
        </w:rPr>
        <w:t>- comunicação das partes envolvidas, visando ampliar a transparência nas ações do processo de Gestão de Portfólio, Programas e Projetos de TI.</w:t>
      </w:r>
    </w:p>
    <w:p>
      <w:pPr>
        <w:pStyle w:val="BodyText"/>
        <w:spacing w:before="10"/>
      </w:pPr>
    </w:p>
    <w:p>
      <w:pPr>
        <w:pStyle w:val="BodyText"/>
        <w:ind w:left="92"/>
      </w:pPr>
      <w:r>
        <w:rPr/>
        <w:t>Gabinete do Procurador-Geral de Justiça, em Maceió, 10 de fevereiro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10"/>
        <w:ind w:left="92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before="1"/>
        <w:ind w:left="92"/>
      </w:pPr>
      <w:r>
        <w:rPr/>
        <w:t>ATO PGJ Nº </w:t>
      </w:r>
      <w:r>
        <w:rPr>
          <w:spacing w:val="-2"/>
        </w:rPr>
        <w:t>08/2025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Institui a Política de Gestão de Continuidade dos Serviços de TI no âmbito do Ministério Público do Estado de </w:t>
      </w:r>
      <w:r>
        <w:rPr>
          <w:spacing w:val="-2"/>
        </w:rPr>
        <w:t>Alagoas.</w:t>
      </w:r>
    </w:p>
    <w:p>
      <w:pPr>
        <w:pStyle w:val="BodyText"/>
        <w:spacing w:before="17"/>
      </w:pPr>
    </w:p>
    <w:p>
      <w:pPr>
        <w:pStyle w:val="BodyText"/>
        <w:spacing w:before="1"/>
        <w:ind w:left="92"/>
      </w:pPr>
      <w:r>
        <w:rPr/>
        <w:t>Art. 1º Instituir a Política de Gestão de Continuidade dos Serviços de Tecnologia da Informação – PGCTI no âmbito do </w:t>
      </w:r>
      <w:r>
        <w:rPr>
          <w:spacing w:val="-2"/>
        </w:rPr>
        <w:t>MPE/AL.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92" w:right="88"/>
        <w:jc w:val="both"/>
      </w:pPr>
      <w:r>
        <w:rPr/>
        <w:t>Art. 2º A PGCTI/MPEAL observará os conceitos, objetivos, princípios, diretrizes, papéis e responsabilidades estabelecidos neste ato, bem como as disposições constitucionais, legais e regimentais vigentes.</w:t>
      </w:r>
    </w:p>
    <w:p>
      <w:pPr>
        <w:pStyle w:val="BodyText"/>
        <w:spacing w:before="10"/>
      </w:pPr>
    </w:p>
    <w:p>
      <w:pPr>
        <w:pStyle w:val="Heading1"/>
      </w:pPr>
      <w:r>
        <w:rPr/>
        <w:t>CAPÍTULO </w:t>
      </w:r>
      <w:r>
        <w:rPr>
          <w:spacing w:val="-10"/>
        </w:rPr>
        <w:t>I</w:t>
      </w:r>
    </w:p>
    <w:p>
      <w:pPr>
        <w:spacing w:before="9"/>
        <w:ind w:left="92" w:right="0" w:firstLine="0"/>
        <w:jc w:val="left"/>
        <w:rPr>
          <w:sz w:val="18"/>
        </w:rPr>
      </w:pPr>
      <w:r>
        <w:rPr>
          <w:sz w:val="18"/>
        </w:rPr>
        <w:t>DOS </w:t>
      </w:r>
      <w:r>
        <w:rPr>
          <w:spacing w:val="-2"/>
          <w:sz w:val="18"/>
        </w:rPr>
        <w:t>CONCEITOS</w:t>
      </w:r>
    </w:p>
    <w:p>
      <w:pPr>
        <w:pStyle w:val="BodyText"/>
        <w:spacing w:before="18"/>
      </w:pPr>
    </w:p>
    <w:p>
      <w:pPr>
        <w:pStyle w:val="BodyText"/>
        <w:ind w:left="92"/>
      </w:pPr>
      <w:r>
        <w:rPr/>
        <w:t>Art. 3 º Para os efeitos do presente ato, considera-</w:t>
      </w:r>
      <w:r>
        <w:rPr>
          <w:spacing w:val="-5"/>
        </w:rPr>
        <w:t>se: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198" w:val="left" w:leader="none"/>
        </w:tabs>
        <w:spacing w:line="249" w:lineRule="auto" w:before="0" w:after="0"/>
        <w:ind w:left="92" w:right="86" w:firstLine="0"/>
        <w:jc w:val="both"/>
        <w:rPr>
          <w:sz w:val="18"/>
        </w:rPr>
      </w:pPr>
      <w:r>
        <w:rPr>
          <w:sz w:val="18"/>
        </w:rPr>
        <w:t>– Acordo de Nível de Serviço (ANS): contrato, termo ou acordo entre o provedor de serviços de TI e seus clientes. Descreve condições e garantias na prestação dos serviços de TI, documenta metas de qualidade e especifica as responsabilidades do provedor de serviços de TI e seus clientes;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0"/>
        </w:numPr>
        <w:tabs>
          <w:tab w:pos="242" w:val="left" w:leader="none"/>
        </w:tabs>
        <w:spacing w:line="240" w:lineRule="auto" w:before="1" w:after="0"/>
        <w:ind w:left="242" w:right="0" w:hanging="150"/>
        <w:jc w:val="left"/>
        <w:rPr>
          <w:sz w:val="18"/>
        </w:rPr>
      </w:pPr>
      <w:r>
        <w:rPr>
          <w:sz w:val="18"/>
        </w:rPr>
        <w:t>– Ativo de TI: qualquer componente ou recurso que precise ser gerenciado de forma a garantir a entrega de um serviço de </w:t>
      </w:r>
      <w:r>
        <w:rPr>
          <w:spacing w:val="-5"/>
          <w:sz w:val="18"/>
        </w:rPr>
        <w:t>TI;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0"/>
        </w:numPr>
        <w:tabs>
          <w:tab w:pos="312" w:val="left" w:leader="none"/>
        </w:tabs>
        <w:spacing w:line="249" w:lineRule="auto" w:before="1" w:after="0"/>
        <w:ind w:left="92" w:right="86" w:firstLine="0"/>
        <w:jc w:val="both"/>
        <w:rPr>
          <w:sz w:val="18"/>
        </w:rPr>
      </w:pPr>
      <w:r>
        <w:rPr>
          <w:sz w:val="18"/>
        </w:rPr>
        <w:t>– Catálogo de Serviços de TI: banco de dados ou documento estruturado contendo informações sobre os serviços de TI </w:t>
      </w:r>
      <w:r>
        <w:rPr>
          <w:spacing w:val="-2"/>
          <w:sz w:val="18"/>
        </w:rPr>
        <w:t>ofertados;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"/>
        </w:numPr>
        <w:tabs>
          <w:tab w:pos="312" w:val="left" w:leader="none"/>
        </w:tabs>
        <w:spacing w:line="240" w:lineRule="auto" w:before="0" w:after="0"/>
        <w:ind w:left="312" w:right="0" w:hanging="220"/>
        <w:jc w:val="left"/>
        <w:rPr>
          <w:sz w:val="18"/>
        </w:rPr>
      </w:pPr>
      <w:r>
        <w:rPr>
          <w:sz w:val="18"/>
        </w:rPr>
        <w:t>– Incidente: interrupção ou redução da qualidade, não planejadas, de serviços de </w:t>
      </w:r>
      <w:r>
        <w:rPr>
          <w:spacing w:val="-5"/>
          <w:sz w:val="18"/>
        </w:rPr>
        <w:t>TI;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283" w:val="left" w:leader="none"/>
        </w:tabs>
        <w:spacing w:line="249" w:lineRule="auto" w:before="0" w:after="0"/>
        <w:ind w:left="92" w:right="84" w:firstLine="0"/>
        <w:jc w:val="both"/>
        <w:rPr>
          <w:sz w:val="18"/>
        </w:rPr>
      </w:pPr>
      <w:r>
        <w:rPr>
          <w:sz w:val="18"/>
        </w:rPr>
        <w:t>– Desastre: acontecimento de grandes proporções que causa interrupção e inviabiliza o funcionamento adequado dos</w:t>
      </w:r>
      <w:r>
        <w:rPr>
          <w:spacing w:val="40"/>
          <w:sz w:val="18"/>
        </w:rPr>
        <w:t> </w:t>
      </w:r>
      <w:r>
        <w:rPr>
          <w:sz w:val="18"/>
        </w:rPr>
        <w:t>serviços de TI por tempo indeterminado;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0"/>
        </w:numPr>
        <w:tabs>
          <w:tab w:pos="312" w:val="left" w:leader="none"/>
        </w:tabs>
        <w:spacing w:line="240" w:lineRule="auto" w:before="1" w:after="0"/>
        <w:ind w:left="312" w:right="0" w:hanging="220"/>
        <w:jc w:val="left"/>
        <w:rPr>
          <w:sz w:val="18"/>
        </w:rPr>
      </w:pPr>
      <w:r>
        <w:rPr>
          <w:sz w:val="18"/>
        </w:rPr>
        <w:t>– Serviço de TI: uma ou mais soluções de TI que, em conjunto, habilitam um processo de </w:t>
      </w:r>
      <w:r>
        <w:rPr>
          <w:spacing w:val="-2"/>
          <w:sz w:val="18"/>
        </w:rPr>
        <w:t>negócio.</w:t>
      </w:r>
    </w:p>
    <w:sectPr>
      <w:pgSz w:w="11900" w:h="16840"/>
      <w:pgMar w:header="799" w:footer="725" w:top="2540" w:bottom="9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72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82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6919976</wp:posOffset>
              </wp:positionH>
              <wp:positionV relativeFrom="page">
                <wp:posOffset>10235530</wp:posOffset>
              </wp:positionV>
              <wp:extent cx="230504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880005pt;margin-top:805.947266pt;width:18.150pt;height:13.2pt;mso-position-horizontal-relative:page;mso-position-vertical-relative:page;z-index:-1583769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5712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256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53555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355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11 de fevereiro de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pt;margin-top:107.882538pt;width:199.65pt;height:12.1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11 de fevereiro de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6339957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1308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09229pt;margin-top:107.882538pt;width:62.85pt;height:12.1pt;mso-position-horizontal-relative:page;mso-position-vertical-relative:page;z-index:-158392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1308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"/>
      <w:lvlJc w:val="left"/>
      <w:pPr>
        <w:ind w:left="92" w:hanging="10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92" w:hanging="1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92" w:hanging="1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2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92" w:hanging="1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8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6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5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3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2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0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8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7" w:hanging="10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92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0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7" w:hanging="101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2025-07-18T12:41:55Z</dcterms:created>
  <dcterms:modified xsi:type="dcterms:W3CDTF">2025-07-18T12:41:55Z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